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03879" w14:textId="11548245" w:rsidR="0027462E" w:rsidRPr="005B1CD4" w:rsidRDefault="00C77853" w:rsidP="005B1CD4">
      <w:pPr>
        <w:jc w:val="center"/>
        <w:rPr>
          <w:rFonts w:ascii="Times New Roman" w:hAnsi="Times New Roman" w:cs="Times New Roman"/>
          <w:b/>
          <w:bCs/>
          <w:sz w:val="24"/>
          <w:szCs w:val="24"/>
        </w:rPr>
      </w:pPr>
      <w:r>
        <w:rPr>
          <w:rFonts w:ascii="Times New Roman" w:hAnsi="Times New Roman" w:cs="Times New Roman"/>
          <w:b/>
          <w:bCs/>
          <w:sz w:val="24"/>
          <w:szCs w:val="24"/>
        </w:rPr>
        <w:t>MAKİNE LABORATUVARI -</w:t>
      </w:r>
      <w:r w:rsidR="005B1CD4" w:rsidRPr="005B1CD4">
        <w:rPr>
          <w:rFonts w:ascii="Times New Roman" w:hAnsi="Times New Roman" w:cs="Times New Roman"/>
          <w:b/>
          <w:bCs/>
          <w:sz w:val="24"/>
          <w:szCs w:val="24"/>
        </w:rPr>
        <w:t>MAKİNE MÜHENDİSLİĞİNDE DENEYSEL YÖNTEMLER</w:t>
      </w:r>
    </w:p>
    <w:p w14:paraId="6B985872" w14:textId="036D0A77" w:rsidR="005B1CD4" w:rsidRDefault="005B1CD4" w:rsidP="005B1CD4">
      <w:pPr>
        <w:jc w:val="center"/>
        <w:rPr>
          <w:rFonts w:ascii="Times New Roman" w:hAnsi="Times New Roman" w:cs="Times New Roman"/>
          <w:b/>
          <w:bCs/>
          <w:sz w:val="24"/>
          <w:szCs w:val="24"/>
        </w:rPr>
      </w:pPr>
      <w:r w:rsidRPr="005B1CD4">
        <w:rPr>
          <w:rFonts w:ascii="Times New Roman" w:hAnsi="Times New Roman" w:cs="Times New Roman"/>
          <w:b/>
          <w:bCs/>
          <w:sz w:val="24"/>
          <w:szCs w:val="24"/>
        </w:rPr>
        <w:t>GENEL İŞLEYİŞ HAKKINDA BİLGİLER</w:t>
      </w:r>
    </w:p>
    <w:p w14:paraId="09371F2C" w14:textId="03F66E71" w:rsidR="005B1CD4" w:rsidRDefault="005B1CD4" w:rsidP="005B1CD4">
      <w:pPr>
        <w:jc w:val="both"/>
        <w:rPr>
          <w:rFonts w:ascii="Times New Roman" w:hAnsi="Times New Roman" w:cs="Times New Roman"/>
          <w:sz w:val="24"/>
          <w:szCs w:val="24"/>
        </w:rPr>
      </w:pPr>
      <w:r>
        <w:rPr>
          <w:rFonts w:ascii="Times New Roman" w:hAnsi="Times New Roman" w:cs="Times New Roman"/>
          <w:sz w:val="24"/>
          <w:szCs w:val="24"/>
        </w:rPr>
        <w:t>“</w:t>
      </w:r>
      <w:r w:rsidR="00C77853" w:rsidRPr="00C77853">
        <w:rPr>
          <w:rFonts w:ascii="Times New Roman" w:hAnsi="Times New Roman" w:cs="Times New Roman"/>
          <w:sz w:val="24"/>
          <w:szCs w:val="24"/>
        </w:rPr>
        <w:t>Makine Laboratuvarı</w:t>
      </w:r>
      <w:r w:rsidR="00C77853">
        <w:rPr>
          <w:rFonts w:ascii="Times New Roman" w:hAnsi="Times New Roman" w:cs="Times New Roman"/>
          <w:b/>
          <w:bCs/>
          <w:sz w:val="24"/>
          <w:szCs w:val="24"/>
        </w:rPr>
        <w:t>-</w:t>
      </w:r>
      <w:r>
        <w:rPr>
          <w:rFonts w:ascii="Times New Roman" w:hAnsi="Times New Roman" w:cs="Times New Roman"/>
          <w:sz w:val="24"/>
          <w:szCs w:val="24"/>
        </w:rPr>
        <w:t xml:space="preserve">Makine Mühendisliği Deneysel Yöntemler” dersi Enerji-Termodinamik ve Akışkanlar Mekaniği deney setleri için genel işleyiş hakkında bilgiler aşağıda verilmiştir. </w:t>
      </w:r>
    </w:p>
    <w:p w14:paraId="18EB9600" w14:textId="6787CB2B" w:rsidR="0009066D" w:rsidRDefault="0009066D" w:rsidP="005B1CD4">
      <w:pPr>
        <w:jc w:val="both"/>
        <w:rPr>
          <w:rFonts w:ascii="Times New Roman" w:hAnsi="Times New Roman" w:cs="Times New Roman"/>
          <w:sz w:val="24"/>
          <w:szCs w:val="24"/>
        </w:rPr>
      </w:pPr>
      <w:r w:rsidRPr="00C77853">
        <w:rPr>
          <w:rFonts w:ascii="Times New Roman" w:hAnsi="Times New Roman" w:cs="Times New Roman"/>
          <w:b/>
          <w:bCs/>
          <w:sz w:val="24"/>
          <w:szCs w:val="24"/>
        </w:rPr>
        <w:t>Önemli Not:</w:t>
      </w:r>
      <w:r>
        <w:rPr>
          <w:rFonts w:ascii="Times New Roman" w:hAnsi="Times New Roman" w:cs="Times New Roman"/>
          <w:sz w:val="24"/>
          <w:szCs w:val="24"/>
        </w:rPr>
        <w:t xml:space="preserve"> Dersin devam zorunluluğu bulunmaktadır. Geçerli mazeret (hastalık, ölüm, kaza vs.) sunulması dahilinde girilemeyen </w:t>
      </w:r>
      <w:r w:rsidRPr="00A1621F">
        <w:rPr>
          <w:rFonts w:ascii="Times New Roman" w:hAnsi="Times New Roman" w:cs="Times New Roman"/>
          <w:b/>
          <w:bCs/>
          <w:sz w:val="24"/>
          <w:szCs w:val="24"/>
        </w:rPr>
        <w:t>bir deneye</w:t>
      </w:r>
      <w:r>
        <w:rPr>
          <w:rFonts w:ascii="Times New Roman" w:hAnsi="Times New Roman" w:cs="Times New Roman"/>
          <w:sz w:val="24"/>
          <w:szCs w:val="24"/>
        </w:rPr>
        <w:t xml:space="preserve"> girme hakkınız olacaktır.</w:t>
      </w:r>
    </w:p>
    <w:p w14:paraId="20A6D864" w14:textId="10DD64B3" w:rsidR="005B1CD4" w:rsidRDefault="005B1CD4" w:rsidP="005B1CD4">
      <w:pPr>
        <w:jc w:val="both"/>
        <w:rPr>
          <w:rFonts w:ascii="Times New Roman" w:hAnsi="Times New Roman" w:cs="Times New Roman"/>
          <w:sz w:val="24"/>
          <w:szCs w:val="24"/>
        </w:rPr>
      </w:pPr>
      <w:r>
        <w:rPr>
          <w:rFonts w:ascii="Times New Roman" w:hAnsi="Times New Roman" w:cs="Times New Roman"/>
          <w:sz w:val="24"/>
          <w:szCs w:val="24"/>
        </w:rPr>
        <w:t>Uygulama yapılacak olan deneyler aşağıdaki gibidir:</w:t>
      </w:r>
    </w:p>
    <w:tbl>
      <w:tblPr>
        <w:tblStyle w:val="TabloKlavuzu"/>
        <w:tblW w:w="0" w:type="auto"/>
        <w:jc w:val="center"/>
        <w:tblLook w:val="04A0" w:firstRow="1" w:lastRow="0" w:firstColumn="1" w:lastColumn="0" w:noHBand="0" w:noVBand="1"/>
      </w:tblPr>
      <w:tblGrid>
        <w:gridCol w:w="890"/>
        <w:gridCol w:w="4283"/>
        <w:gridCol w:w="4115"/>
      </w:tblGrid>
      <w:tr w:rsidR="00C77853" w14:paraId="7A36AE98" w14:textId="1AC7DA7D" w:rsidTr="00C77853">
        <w:trPr>
          <w:trHeight w:val="504"/>
          <w:jc w:val="center"/>
        </w:trPr>
        <w:tc>
          <w:tcPr>
            <w:tcW w:w="890" w:type="dxa"/>
            <w:vAlign w:val="center"/>
          </w:tcPr>
          <w:p w14:paraId="780C94F3" w14:textId="1A9DEA52" w:rsidR="00C77853" w:rsidRDefault="00C77853" w:rsidP="005B1CD4">
            <w:pPr>
              <w:jc w:val="center"/>
              <w:rPr>
                <w:rFonts w:ascii="Times New Roman" w:hAnsi="Times New Roman" w:cs="Times New Roman"/>
                <w:sz w:val="24"/>
                <w:szCs w:val="24"/>
              </w:rPr>
            </w:pPr>
            <w:r>
              <w:rPr>
                <w:rFonts w:ascii="Times New Roman" w:hAnsi="Times New Roman" w:cs="Times New Roman"/>
                <w:sz w:val="24"/>
                <w:szCs w:val="24"/>
              </w:rPr>
              <w:t>No</w:t>
            </w:r>
          </w:p>
        </w:tc>
        <w:tc>
          <w:tcPr>
            <w:tcW w:w="4283" w:type="dxa"/>
            <w:vAlign w:val="center"/>
          </w:tcPr>
          <w:p w14:paraId="67491850" w14:textId="5CEF1B8D" w:rsidR="00C77853" w:rsidRDefault="00C77853" w:rsidP="005B1CD4">
            <w:pPr>
              <w:rPr>
                <w:rFonts w:ascii="Times New Roman" w:hAnsi="Times New Roman" w:cs="Times New Roman"/>
                <w:sz w:val="24"/>
                <w:szCs w:val="24"/>
              </w:rPr>
            </w:pPr>
            <w:r>
              <w:rPr>
                <w:rFonts w:ascii="Times New Roman" w:hAnsi="Times New Roman" w:cs="Times New Roman"/>
                <w:sz w:val="24"/>
                <w:szCs w:val="24"/>
              </w:rPr>
              <w:t>Deney Düzeneği Adı</w:t>
            </w:r>
          </w:p>
        </w:tc>
        <w:tc>
          <w:tcPr>
            <w:tcW w:w="4115" w:type="dxa"/>
          </w:tcPr>
          <w:p w14:paraId="0015B858" w14:textId="444EBC92" w:rsidR="00C77853" w:rsidRDefault="00C77853" w:rsidP="005B1CD4">
            <w:pPr>
              <w:rPr>
                <w:rFonts w:ascii="Times New Roman" w:hAnsi="Times New Roman" w:cs="Times New Roman"/>
                <w:sz w:val="24"/>
                <w:szCs w:val="24"/>
              </w:rPr>
            </w:pPr>
            <w:r>
              <w:rPr>
                <w:rFonts w:ascii="Times New Roman" w:hAnsi="Times New Roman" w:cs="Times New Roman"/>
                <w:sz w:val="24"/>
                <w:szCs w:val="24"/>
              </w:rPr>
              <w:t>Tarih</w:t>
            </w:r>
          </w:p>
        </w:tc>
      </w:tr>
      <w:tr w:rsidR="00C77853" w14:paraId="69DD4311" w14:textId="03B1D524" w:rsidTr="00C77853">
        <w:trPr>
          <w:trHeight w:val="504"/>
          <w:jc w:val="center"/>
        </w:trPr>
        <w:tc>
          <w:tcPr>
            <w:tcW w:w="890" w:type="dxa"/>
            <w:vAlign w:val="center"/>
          </w:tcPr>
          <w:p w14:paraId="2519AF0C" w14:textId="3732F96C" w:rsidR="00C77853" w:rsidRDefault="00C77853" w:rsidP="005B1CD4">
            <w:pPr>
              <w:jc w:val="center"/>
              <w:rPr>
                <w:rFonts w:ascii="Times New Roman" w:hAnsi="Times New Roman" w:cs="Times New Roman"/>
                <w:sz w:val="24"/>
                <w:szCs w:val="24"/>
              </w:rPr>
            </w:pPr>
            <w:r>
              <w:rPr>
                <w:rFonts w:ascii="Times New Roman" w:hAnsi="Times New Roman" w:cs="Times New Roman"/>
                <w:sz w:val="24"/>
                <w:szCs w:val="24"/>
              </w:rPr>
              <w:t>1</w:t>
            </w:r>
          </w:p>
        </w:tc>
        <w:tc>
          <w:tcPr>
            <w:tcW w:w="4283" w:type="dxa"/>
            <w:vAlign w:val="center"/>
          </w:tcPr>
          <w:p w14:paraId="1ED4EEE3" w14:textId="6D00ACA4" w:rsidR="00C77853" w:rsidRDefault="00C77853" w:rsidP="005B1CD4">
            <w:pPr>
              <w:rPr>
                <w:rFonts w:ascii="Times New Roman" w:hAnsi="Times New Roman" w:cs="Times New Roman"/>
                <w:sz w:val="24"/>
                <w:szCs w:val="24"/>
              </w:rPr>
            </w:pPr>
            <w:r>
              <w:rPr>
                <w:rFonts w:ascii="Times New Roman" w:hAnsi="Times New Roman" w:cs="Times New Roman"/>
                <w:sz w:val="24"/>
                <w:szCs w:val="24"/>
              </w:rPr>
              <w:t>Bernoulli Deney Seti</w:t>
            </w:r>
          </w:p>
        </w:tc>
        <w:tc>
          <w:tcPr>
            <w:tcW w:w="4115" w:type="dxa"/>
          </w:tcPr>
          <w:p w14:paraId="584A77FB" w14:textId="2C4D6D9E" w:rsidR="00FB70E6" w:rsidRDefault="00FB70E6" w:rsidP="005B1CD4">
            <w:pPr>
              <w:rPr>
                <w:rFonts w:ascii="Times New Roman" w:hAnsi="Times New Roman" w:cs="Times New Roman"/>
                <w:sz w:val="24"/>
                <w:szCs w:val="24"/>
              </w:rPr>
            </w:pPr>
            <w:r>
              <w:rPr>
                <w:rFonts w:ascii="Times New Roman" w:hAnsi="Times New Roman" w:cs="Times New Roman"/>
                <w:sz w:val="24"/>
                <w:szCs w:val="24"/>
              </w:rPr>
              <w:t>09.10.2026</w:t>
            </w:r>
          </w:p>
        </w:tc>
      </w:tr>
      <w:tr w:rsidR="00FB70E6" w14:paraId="34C83144" w14:textId="515FF71D" w:rsidTr="00C77853">
        <w:trPr>
          <w:trHeight w:val="504"/>
          <w:jc w:val="center"/>
        </w:trPr>
        <w:tc>
          <w:tcPr>
            <w:tcW w:w="890" w:type="dxa"/>
            <w:vAlign w:val="center"/>
          </w:tcPr>
          <w:p w14:paraId="04A38F89" w14:textId="39976F77" w:rsidR="00FB70E6" w:rsidRDefault="00FB70E6" w:rsidP="00FB70E6">
            <w:pPr>
              <w:jc w:val="center"/>
              <w:rPr>
                <w:rFonts w:ascii="Times New Roman" w:hAnsi="Times New Roman" w:cs="Times New Roman"/>
                <w:sz w:val="24"/>
                <w:szCs w:val="24"/>
              </w:rPr>
            </w:pPr>
            <w:r>
              <w:rPr>
                <w:rFonts w:ascii="Times New Roman" w:hAnsi="Times New Roman" w:cs="Times New Roman"/>
                <w:sz w:val="24"/>
                <w:szCs w:val="24"/>
              </w:rPr>
              <w:t>2</w:t>
            </w:r>
          </w:p>
        </w:tc>
        <w:tc>
          <w:tcPr>
            <w:tcW w:w="4283" w:type="dxa"/>
            <w:vAlign w:val="center"/>
          </w:tcPr>
          <w:p w14:paraId="6862E3C0" w14:textId="403F7491" w:rsidR="00FB70E6" w:rsidRDefault="00FB70E6" w:rsidP="00FB70E6">
            <w:pPr>
              <w:rPr>
                <w:rFonts w:ascii="Times New Roman" w:hAnsi="Times New Roman" w:cs="Times New Roman"/>
                <w:sz w:val="24"/>
                <w:szCs w:val="24"/>
              </w:rPr>
            </w:pPr>
            <w:r>
              <w:rPr>
                <w:rFonts w:ascii="Times New Roman" w:hAnsi="Times New Roman" w:cs="Times New Roman"/>
                <w:sz w:val="24"/>
                <w:szCs w:val="24"/>
              </w:rPr>
              <w:t>Basınç Kayıpları Deney Seti</w:t>
            </w:r>
          </w:p>
        </w:tc>
        <w:tc>
          <w:tcPr>
            <w:tcW w:w="4115" w:type="dxa"/>
          </w:tcPr>
          <w:p w14:paraId="699802E0" w14:textId="6CF8295A" w:rsidR="00FB70E6" w:rsidRDefault="00FB70E6" w:rsidP="00FB70E6">
            <w:pPr>
              <w:rPr>
                <w:rFonts w:ascii="Times New Roman" w:hAnsi="Times New Roman" w:cs="Times New Roman"/>
                <w:sz w:val="24"/>
                <w:szCs w:val="24"/>
              </w:rPr>
            </w:pPr>
            <w:r>
              <w:rPr>
                <w:rFonts w:ascii="Times New Roman" w:hAnsi="Times New Roman" w:cs="Times New Roman"/>
                <w:sz w:val="24"/>
                <w:szCs w:val="24"/>
              </w:rPr>
              <w:t>16.10.2026</w:t>
            </w:r>
          </w:p>
        </w:tc>
      </w:tr>
      <w:tr w:rsidR="00FB70E6" w14:paraId="27300583" w14:textId="7045C8AB" w:rsidTr="00C77853">
        <w:trPr>
          <w:trHeight w:val="504"/>
          <w:jc w:val="center"/>
        </w:trPr>
        <w:tc>
          <w:tcPr>
            <w:tcW w:w="890" w:type="dxa"/>
            <w:vAlign w:val="center"/>
          </w:tcPr>
          <w:p w14:paraId="71732095" w14:textId="019BE9CC" w:rsidR="00FB70E6" w:rsidRDefault="00FB70E6" w:rsidP="00FB70E6">
            <w:pPr>
              <w:jc w:val="center"/>
              <w:rPr>
                <w:rFonts w:ascii="Times New Roman" w:hAnsi="Times New Roman" w:cs="Times New Roman"/>
                <w:sz w:val="24"/>
                <w:szCs w:val="24"/>
              </w:rPr>
            </w:pPr>
            <w:r>
              <w:rPr>
                <w:rFonts w:ascii="Times New Roman" w:hAnsi="Times New Roman" w:cs="Times New Roman"/>
                <w:sz w:val="24"/>
                <w:szCs w:val="24"/>
              </w:rPr>
              <w:t>3</w:t>
            </w:r>
          </w:p>
        </w:tc>
        <w:tc>
          <w:tcPr>
            <w:tcW w:w="4283" w:type="dxa"/>
            <w:vAlign w:val="center"/>
          </w:tcPr>
          <w:p w14:paraId="7F16C27C" w14:textId="5AEC47C6" w:rsidR="00FB70E6" w:rsidRDefault="00FB70E6" w:rsidP="00FB70E6">
            <w:pPr>
              <w:rPr>
                <w:rFonts w:ascii="Times New Roman" w:hAnsi="Times New Roman" w:cs="Times New Roman"/>
                <w:sz w:val="24"/>
                <w:szCs w:val="24"/>
              </w:rPr>
            </w:pPr>
            <w:r>
              <w:rPr>
                <w:rFonts w:ascii="Times New Roman" w:hAnsi="Times New Roman" w:cs="Times New Roman"/>
                <w:sz w:val="24"/>
                <w:szCs w:val="24"/>
              </w:rPr>
              <w:t>Seri-Paralel Pompa Deney Seti</w:t>
            </w:r>
          </w:p>
        </w:tc>
        <w:tc>
          <w:tcPr>
            <w:tcW w:w="4115" w:type="dxa"/>
          </w:tcPr>
          <w:p w14:paraId="40302CFA" w14:textId="6892BCD4" w:rsidR="00FB70E6" w:rsidRDefault="00FB70E6" w:rsidP="00FB70E6">
            <w:pPr>
              <w:rPr>
                <w:rFonts w:ascii="Times New Roman" w:hAnsi="Times New Roman" w:cs="Times New Roman"/>
                <w:sz w:val="24"/>
                <w:szCs w:val="24"/>
              </w:rPr>
            </w:pPr>
            <w:r>
              <w:rPr>
                <w:rFonts w:ascii="Times New Roman" w:hAnsi="Times New Roman" w:cs="Times New Roman"/>
                <w:sz w:val="24"/>
                <w:szCs w:val="24"/>
              </w:rPr>
              <w:t>23.10.2026</w:t>
            </w:r>
          </w:p>
        </w:tc>
      </w:tr>
      <w:tr w:rsidR="00FB70E6" w14:paraId="36D3E036" w14:textId="78C6F6FD" w:rsidTr="00C77853">
        <w:trPr>
          <w:trHeight w:val="504"/>
          <w:jc w:val="center"/>
        </w:trPr>
        <w:tc>
          <w:tcPr>
            <w:tcW w:w="890" w:type="dxa"/>
            <w:vAlign w:val="center"/>
          </w:tcPr>
          <w:p w14:paraId="6A4F2ACA" w14:textId="5564E81D" w:rsidR="00FB70E6" w:rsidRDefault="00FB70E6" w:rsidP="00FB70E6">
            <w:pPr>
              <w:jc w:val="center"/>
              <w:rPr>
                <w:rFonts w:ascii="Times New Roman" w:hAnsi="Times New Roman" w:cs="Times New Roman"/>
                <w:sz w:val="24"/>
                <w:szCs w:val="24"/>
              </w:rPr>
            </w:pPr>
            <w:r>
              <w:rPr>
                <w:rFonts w:ascii="Times New Roman" w:hAnsi="Times New Roman" w:cs="Times New Roman"/>
                <w:sz w:val="24"/>
                <w:szCs w:val="24"/>
              </w:rPr>
              <w:t>4</w:t>
            </w:r>
          </w:p>
        </w:tc>
        <w:tc>
          <w:tcPr>
            <w:tcW w:w="4283" w:type="dxa"/>
            <w:vAlign w:val="center"/>
          </w:tcPr>
          <w:p w14:paraId="78502CCE" w14:textId="37689A7D" w:rsidR="00FB70E6" w:rsidRDefault="00FB70E6" w:rsidP="00FB70E6">
            <w:pPr>
              <w:rPr>
                <w:rFonts w:ascii="Times New Roman" w:hAnsi="Times New Roman" w:cs="Times New Roman"/>
                <w:sz w:val="24"/>
                <w:szCs w:val="24"/>
              </w:rPr>
            </w:pPr>
            <w:r>
              <w:rPr>
                <w:rFonts w:ascii="Times New Roman" w:hAnsi="Times New Roman" w:cs="Times New Roman"/>
                <w:sz w:val="24"/>
                <w:szCs w:val="24"/>
              </w:rPr>
              <w:t>Çoklu Isı değiştirici Deney Seti</w:t>
            </w:r>
          </w:p>
        </w:tc>
        <w:tc>
          <w:tcPr>
            <w:tcW w:w="4115" w:type="dxa"/>
          </w:tcPr>
          <w:p w14:paraId="03FE4E30" w14:textId="2C0542D8" w:rsidR="00FB70E6" w:rsidRDefault="00AC7453" w:rsidP="00FB70E6">
            <w:pPr>
              <w:rPr>
                <w:rFonts w:ascii="Times New Roman" w:hAnsi="Times New Roman" w:cs="Times New Roman"/>
                <w:sz w:val="24"/>
                <w:szCs w:val="24"/>
              </w:rPr>
            </w:pPr>
            <w:r>
              <w:rPr>
                <w:rFonts w:ascii="Times New Roman" w:hAnsi="Times New Roman" w:cs="Times New Roman"/>
                <w:sz w:val="24"/>
                <w:szCs w:val="24"/>
              </w:rPr>
              <w:t>30</w:t>
            </w:r>
            <w:r w:rsidR="00FB70E6">
              <w:rPr>
                <w:rFonts w:ascii="Times New Roman" w:hAnsi="Times New Roman" w:cs="Times New Roman"/>
                <w:sz w:val="24"/>
                <w:szCs w:val="24"/>
              </w:rPr>
              <w:t>.10.2026</w:t>
            </w:r>
          </w:p>
        </w:tc>
      </w:tr>
      <w:tr w:rsidR="00C77853" w14:paraId="2252742F" w14:textId="6987AC97" w:rsidTr="00C77853">
        <w:trPr>
          <w:trHeight w:val="504"/>
          <w:jc w:val="center"/>
        </w:trPr>
        <w:tc>
          <w:tcPr>
            <w:tcW w:w="890" w:type="dxa"/>
            <w:vAlign w:val="center"/>
          </w:tcPr>
          <w:p w14:paraId="6613EA02" w14:textId="1B29726F" w:rsidR="00C77853" w:rsidRDefault="00C77853" w:rsidP="005B1CD4">
            <w:pPr>
              <w:jc w:val="center"/>
              <w:rPr>
                <w:rFonts w:ascii="Times New Roman" w:hAnsi="Times New Roman" w:cs="Times New Roman"/>
                <w:sz w:val="24"/>
                <w:szCs w:val="24"/>
              </w:rPr>
            </w:pPr>
            <w:r>
              <w:rPr>
                <w:rFonts w:ascii="Times New Roman" w:hAnsi="Times New Roman" w:cs="Times New Roman"/>
                <w:sz w:val="24"/>
                <w:szCs w:val="24"/>
              </w:rPr>
              <w:t>5</w:t>
            </w:r>
          </w:p>
        </w:tc>
        <w:tc>
          <w:tcPr>
            <w:tcW w:w="4283" w:type="dxa"/>
            <w:vAlign w:val="center"/>
          </w:tcPr>
          <w:p w14:paraId="794D3761" w14:textId="559D1BC3" w:rsidR="00C77853" w:rsidRDefault="008A0996" w:rsidP="005B1CD4">
            <w:pPr>
              <w:rPr>
                <w:rFonts w:ascii="Times New Roman" w:hAnsi="Times New Roman" w:cs="Times New Roman"/>
                <w:sz w:val="24"/>
                <w:szCs w:val="24"/>
              </w:rPr>
            </w:pPr>
            <w:r>
              <w:rPr>
                <w:rFonts w:ascii="Times New Roman" w:hAnsi="Times New Roman" w:cs="Times New Roman"/>
                <w:sz w:val="24"/>
                <w:szCs w:val="24"/>
              </w:rPr>
              <w:t>Soğutma Çevrimi Deney Seti</w:t>
            </w:r>
          </w:p>
        </w:tc>
        <w:tc>
          <w:tcPr>
            <w:tcW w:w="4115" w:type="dxa"/>
          </w:tcPr>
          <w:p w14:paraId="14F4FE57" w14:textId="43BAC9E2" w:rsidR="00C77853" w:rsidRDefault="00601CFB" w:rsidP="005B1CD4">
            <w:pPr>
              <w:rPr>
                <w:rFonts w:ascii="Times New Roman" w:hAnsi="Times New Roman" w:cs="Times New Roman"/>
                <w:sz w:val="24"/>
                <w:szCs w:val="24"/>
              </w:rPr>
            </w:pPr>
            <w:r>
              <w:rPr>
                <w:rFonts w:ascii="Times New Roman" w:hAnsi="Times New Roman" w:cs="Times New Roman"/>
                <w:sz w:val="24"/>
                <w:szCs w:val="24"/>
              </w:rPr>
              <w:t>6</w:t>
            </w:r>
            <w:r w:rsidR="00B87998">
              <w:rPr>
                <w:rFonts w:ascii="Times New Roman" w:hAnsi="Times New Roman" w:cs="Times New Roman"/>
                <w:sz w:val="24"/>
                <w:szCs w:val="24"/>
              </w:rPr>
              <w:t>.11.202</w:t>
            </w:r>
            <w:r>
              <w:rPr>
                <w:rFonts w:ascii="Times New Roman" w:hAnsi="Times New Roman" w:cs="Times New Roman"/>
                <w:sz w:val="24"/>
                <w:szCs w:val="24"/>
              </w:rPr>
              <w:t>6</w:t>
            </w:r>
          </w:p>
        </w:tc>
      </w:tr>
    </w:tbl>
    <w:p w14:paraId="02176F43" w14:textId="77777777" w:rsidR="002D76A7" w:rsidRDefault="002D76A7" w:rsidP="005B1CD4">
      <w:pPr>
        <w:jc w:val="both"/>
        <w:rPr>
          <w:rFonts w:ascii="Times New Roman" w:hAnsi="Times New Roman" w:cs="Times New Roman"/>
          <w:sz w:val="24"/>
          <w:szCs w:val="24"/>
        </w:rPr>
      </w:pPr>
    </w:p>
    <w:p w14:paraId="65F2B4DE" w14:textId="77777777" w:rsidR="00296693" w:rsidRDefault="00296693" w:rsidP="00296693">
      <w:pPr>
        <w:jc w:val="both"/>
        <w:rPr>
          <w:rFonts w:ascii="Times New Roman" w:hAnsi="Times New Roman" w:cs="Times New Roman"/>
          <w:sz w:val="24"/>
          <w:szCs w:val="24"/>
        </w:rPr>
      </w:pPr>
      <w:r>
        <w:rPr>
          <w:rFonts w:ascii="Times New Roman" w:hAnsi="Times New Roman" w:cs="Times New Roman"/>
          <w:sz w:val="24"/>
          <w:szCs w:val="24"/>
        </w:rPr>
        <w:t>Dersin işleyişi aşağıda sunulmuştur. Her hafta bu sıralama ile uygulamalar yapılacaktır.</w:t>
      </w:r>
    </w:p>
    <w:p w14:paraId="2B118D47" w14:textId="77777777" w:rsidR="00296693" w:rsidRDefault="00296693" w:rsidP="00296693">
      <w:pPr>
        <w:jc w:val="both"/>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14:anchorId="45F5B996" wp14:editId="370FCC97">
            <wp:extent cx="5543550" cy="4038600"/>
            <wp:effectExtent l="38100" t="19050" r="0" b="19050"/>
            <wp:docPr id="1"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14:paraId="5B65B475" w14:textId="77777777" w:rsidR="00296693" w:rsidRDefault="00296693" w:rsidP="00296693">
      <w:pPr>
        <w:jc w:val="both"/>
        <w:rPr>
          <w:rFonts w:ascii="Times New Roman" w:hAnsi="Times New Roman" w:cs="Times New Roman"/>
          <w:sz w:val="24"/>
          <w:szCs w:val="24"/>
        </w:rPr>
      </w:pPr>
      <w:r>
        <w:rPr>
          <w:rFonts w:ascii="Times New Roman" w:hAnsi="Times New Roman" w:cs="Times New Roman"/>
          <w:sz w:val="24"/>
          <w:szCs w:val="24"/>
        </w:rPr>
        <w:lastRenderedPageBreak/>
        <w:t>Kısa sınavlar hakkında detaylı bilgiler:</w:t>
      </w:r>
    </w:p>
    <w:p w14:paraId="67C8DA46" w14:textId="77777777" w:rsidR="00296693" w:rsidRDefault="00296693" w:rsidP="00296693">
      <w:pPr>
        <w:pStyle w:val="Liste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Kısa sınavlar konunun içeriğinde göre 1-3 sorular arasında olacaktır.</w:t>
      </w:r>
    </w:p>
    <w:p w14:paraId="1F6A8D3E" w14:textId="77777777" w:rsidR="00296693" w:rsidRDefault="00296693" w:rsidP="00296693">
      <w:pPr>
        <w:pStyle w:val="Liste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Sınavlar 5-10 dakika arasında olacaktır. </w:t>
      </w:r>
    </w:p>
    <w:p w14:paraId="55B946E2" w14:textId="77777777" w:rsidR="00296693" w:rsidRDefault="00296693" w:rsidP="00296693">
      <w:pPr>
        <w:pStyle w:val="Liste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Zamanında sınava girmeyen öğrencilere tekrar bir hak tanınmayacaktır</w:t>
      </w:r>
    </w:p>
    <w:p w14:paraId="3FE13141" w14:textId="77777777" w:rsidR="00296693" w:rsidRDefault="00296693" w:rsidP="00296693">
      <w:pPr>
        <w:pStyle w:val="Liste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Deney setleri daha önceki dönemlerde derslerini almış olduğunuz konuların uygulaması şeklinde olacaktır. Genel olarak bu konular hakkında asgari düzeyde bilgi sahibi olmanız beklenmektedir. Belirtilen konular ile ilgili eksiklerinizi önceden tamamlamanız gerekmektedir.</w:t>
      </w:r>
    </w:p>
    <w:p w14:paraId="3D2B6CB2" w14:textId="77777777" w:rsidR="00296693" w:rsidRDefault="00296693" w:rsidP="00296693">
      <w:pPr>
        <w:pStyle w:val="Liste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Vize ve raporlarınız % 50 oranında o deneyinizin notuna etki edecektir. </w:t>
      </w:r>
    </w:p>
    <w:p w14:paraId="0A36B072" w14:textId="5AADADBA" w:rsidR="00E067BF" w:rsidRPr="002F50A4" w:rsidRDefault="00E067BF" w:rsidP="00E067BF">
      <w:pPr>
        <w:jc w:val="both"/>
        <w:rPr>
          <w:rFonts w:ascii="Times New Roman" w:hAnsi="Times New Roman" w:cs="Times New Roman"/>
          <w:sz w:val="24"/>
          <w:szCs w:val="24"/>
          <w:u w:val="single"/>
        </w:rPr>
      </w:pPr>
      <w:r w:rsidRPr="002F50A4">
        <w:rPr>
          <w:rFonts w:ascii="Times New Roman" w:hAnsi="Times New Roman" w:cs="Times New Roman"/>
          <w:sz w:val="24"/>
          <w:szCs w:val="24"/>
          <w:u w:val="single"/>
        </w:rPr>
        <w:t>Rapor dosyaları hakkında detaylı bilgiler:</w:t>
      </w:r>
    </w:p>
    <w:p w14:paraId="0384AB89" w14:textId="0F337FFA" w:rsidR="00E067BF" w:rsidRDefault="00E067BF" w:rsidP="00E067BF">
      <w:pPr>
        <w:pStyle w:val="ListeParagraf"/>
        <w:numPr>
          <w:ilvl w:val="0"/>
          <w:numId w:val="2"/>
        </w:numPr>
        <w:jc w:val="both"/>
        <w:rPr>
          <w:rFonts w:ascii="Times New Roman" w:hAnsi="Times New Roman" w:cs="Times New Roman"/>
          <w:sz w:val="24"/>
          <w:szCs w:val="24"/>
        </w:rPr>
      </w:pPr>
      <w:r w:rsidRPr="002F50A4">
        <w:rPr>
          <w:rFonts w:ascii="Times New Roman" w:hAnsi="Times New Roman" w:cs="Times New Roman"/>
          <w:b/>
          <w:sz w:val="24"/>
          <w:szCs w:val="24"/>
        </w:rPr>
        <w:t>Rapor dosyası el ile yazılmalıdır</w:t>
      </w:r>
      <w:r>
        <w:rPr>
          <w:rFonts w:ascii="Times New Roman" w:hAnsi="Times New Roman" w:cs="Times New Roman"/>
          <w:sz w:val="24"/>
          <w:szCs w:val="24"/>
        </w:rPr>
        <w:t xml:space="preserve">. Bilgisayardan yazılmış raporlar </w:t>
      </w:r>
      <w:r w:rsidR="002F50A4">
        <w:rPr>
          <w:rFonts w:ascii="Times New Roman" w:hAnsi="Times New Roman" w:cs="Times New Roman"/>
          <w:sz w:val="24"/>
          <w:szCs w:val="24"/>
        </w:rPr>
        <w:t xml:space="preserve">kesinlikle </w:t>
      </w:r>
      <w:r>
        <w:rPr>
          <w:rFonts w:ascii="Times New Roman" w:hAnsi="Times New Roman" w:cs="Times New Roman"/>
          <w:sz w:val="24"/>
          <w:szCs w:val="24"/>
        </w:rPr>
        <w:t xml:space="preserve">kabul edilmeyecektir. </w:t>
      </w:r>
    </w:p>
    <w:p w14:paraId="25E1738F" w14:textId="799CBB38" w:rsidR="00E067BF" w:rsidRDefault="00E067BF" w:rsidP="00E067BF">
      <w:pPr>
        <w:pStyle w:val="ListeParagraf"/>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Raporlarda akademik yazı dili kullanılacaktır. </w:t>
      </w:r>
    </w:p>
    <w:p w14:paraId="0CC75F50" w14:textId="19F338E7" w:rsidR="001518F5" w:rsidRDefault="001518F5" w:rsidP="00E067BF">
      <w:pPr>
        <w:pStyle w:val="ListeParagraf"/>
        <w:numPr>
          <w:ilvl w:val="0"/>
          <w:numId w:val="2"/>
        </w:numPr>
        <w:jc w:val="both"/>
        <w:rPr>
          <w:rFonts w:ascii="Times New Roman" w:hAnsi="Times New Roman" w:cs="Times New Roman"/>
          <w:sz w:val="24"/>
          <w:szCs w:val="24"/>
        </w:rPr>
      </w:pPr>
      <w:r>
        <w:rPr>
          <w:rFonts w:ascii="Times New Roman" w:hAnsi="Times New Roman" w:cs="Times New Roman"/>
          <w:sz w:val="24"/>
          <w:szCs w:val="24"/>
        </w:rPr>
        <w:t>Örnek kapak dosyası aşağıda ek olarak verilmiştir.</w:t>
      </w:r>
    </w:p>
    <w:p w14:paraId="0F50A286" w14:textId="53EE9987" w:rsidR="00E067BF" w:rsidRDefault="00E067BF" w:rsidP="00E067BF">
      <w:pPr>
        <w:pStyle w:val="ListeParagraf"/>
        <w:numPr>
          <w:ilvl w:val="0"/>
          <w:numId w:val="2"/>
        </w:numPr>
        <w:jc w:val="both"/>
        <w:rPr>
          <w:rFonts w:ascii="Times New Roman" w:hAnsi="Times New Roman" w:cs="Times New Roman"/>
          <w:sz w:val="24"/>
          <w:szCs w:val="24"/>
        </w:rPr>
      </w:pPr>
      <w:r>
        <w:rPr>
          <w:rFonts w:ascii="Times New Roman" w:hAnsi="Times New Roman" w:cs="Times New Roman"/>
          <w:sz w:val="24"/>
          <w:szCs w:val="24"/>
        </w:rPr>
        <w:t>Rapor dosyasında bulunması gerekenler aşağıda sıralanmıştır:</w:t>
      </w:r>
    </w:p>
    <w:p w14:paraId="458582B1" w14:textId="7D1BAD6C" w:rsidR="00E067BF" w:rsidRDefault="00E067BF" w:rsidP="00E067BF">
      <w:pPr>
        <w:pStyle w:val="ListeParagraf"/>
        <w:numPr>
          <w:ilvl w:val="1"/>
          <w:numId w:val="2"/>
        </w:numPr>
        <w:jc w:val="both"/>
        <w:rPr>
          <w:rFonts w:ascii="Times New Roman" w:hAnsi="Times New Roman" w:cs="Times New Roman"/>
          <w:sz w:val="24"/>
          <w:szCs w:val="24"/>
        </w:rPr>
      </w:pPr>
      <w:r>
        <w:rPr>
          <w:rFonts w:ascii="Times New Roman" w:hAnsi="Times New Roman" w:cs="Times New Roman"/>
          <w:sz w:val="24"/>
          <w:szCs w:val="24"/>
        </w:rPr>
        <w:t xml:space="preserve">Kapak Sayfası </w:t>
      </w:r>
    </w:p>
    <w:p w14:paraId="32DDACD8" w14:textId="48ABD5CD" w:rsidR="00E067BF" w:rsidRDefault="00E067BF" w:rsidP="00E067BF">
      <w:pPr>
        <w:pStyle w:val="ListeParagraf"/>
        <w:numPr>
          <w:ilvl w:val="2"/>
          <w:numId w:val="2"/>
        </w:numPr>
        <w:jc w:val="both"/>
        <w:rPr>
          <w:rFonts w:ascii="Times New Roman" w:hAnsi="Times New Roman" w:cs="Times New Roman"/>
          <w:sz w:val="24"/>
          <w:szCs w:val="24"/>
        </w:rPr>
      </w:pPr>
      <w:r>
        <w:rPr>
          <w:rFonts w:ascii="Times New Roman" w:hAnsi="Times New Roman" w:cs="Times New Roman"/>
          <w:sz w:val="24"/>
          <w:szCs w:val="24"/>
        </w:rPr>
        <w:t>Kapak sayfasında üniversite logosu</w:t>
      </w:r>
    </w:p>
    <w:p w14:paraId="0335F617" w14:textId="3B656A46" w:rsidR="00E067BF" w:rsidRDefault="00E067BF" w:rsidP="00E067BF">
      <w:pPr>
        <w:pStyle w:val="ListeParagraf"/>
        <w:numPr>
          <w:ilvl w:val="2"/>
          <w:numId w:val="2"/>
        </w:numPr>
        <w:jc w:val="both"/>
        <w:rPr>
          <w:rFonts w:ascii="Times New Roman" w:hAnsi="Times New Roman" w:cs="Times New Roman"/>
          <w:sz w:val="24"/>
          <w:szCs w:val="24"/>
        </w:rPr>
      </w:pPr>
      <w:r>
        <w:rPr>
          <w:rFonts w:ascii="Times New Roman" w:hAnsi="Times New Roman" w:cs="Times New Roman"/>
          <w:sz w:val="24"/>
          <w:szCs w:val="24"/>
        </w:rPr>
        <w:t>Öğrenci adı-soyadı-öğrenci numarası</w:t>
      </w:r>
    </w:p>
    <w:p w14:paraId="7E2502DA" w14:textId="133DC49B" w:rsidR="00E067BF" w:rsidRDefault="00E067BF" w:rsidP="00E067BF">
      <w:pPr>
        <w:pStyle w:val="ListeParagraf"/>
        <w:numPr>
          <w:ilvl w:val="2"/>
          <w:numId w:val="2"/>
        </w:numPr>
        <w:jc w:val="both"/>
        <w:rPr>
          <w:rFonts w:ascii="Times New Roman" w:hAnsi="Times New Roman" w:cs="Times New Roman"/>
          <w:sz w:val="24"/>
          <w:szCs w:val="24"/>
        </w:rPr>
      </w:pPr>
      <w:r>
        <w:rPr>
          <w:rFonts w:ascii="Times New Roman" w:hAnsi="Times New Roman" w:cs="Times New Roman"/>
          <w:sz w:val="24"/>
          <w:szCs w:val="24"/>
        </w:rPr>
        <w:t xml:space="preserve">Deneyin adını </w:t>
      </w:r>
    </w:p>
    <w:p w14:paraId="0AFB2B2C" w14:textId="458FD56C" w:rsidR="00E067BF" w:rsidRDefault="00E067BF" w:rsidP="00E067BF">
      <w:pPr>
        <w:pStyle w:val="ListeParagraf"/>
        <w:numPr>
          <w:ilvl w:val="2"/>
          <w:numId w:val="2"/>
        </w:numPr>
        <w:jc w:val="both"/>
        <w:rPr>
          <w:rFonts w:ascii="Times New Roman" w:hAnsi="Times New Roman" w:cs="Times New Roman"/>
          <w:sz w:val="24"/>
          <w:szCs w:val="24"/>
        </w:rPr>
      </w:pPr>
      <w:r>
        <w:rPr>
          <w:rFonts w:ascii="Times New Roman" w:hAnsi="Times New Roman" w:cs="Times New Roman"/>
          <w:sz w:val="24"/>
          <w:szCs w:val="24"/>
        </w:rPr>
        <w:t>Deney tarihini içermelidir</w:t>
      </w:r>
    </w:p>
    <w:p w14:paraId="39FB6AF9" w14:textId="65E0E7F4" w:rsidR="00E067BF" w:rsidRDefault="00E067BF" w:rsidP="00E067BF">
      <w:pPr>
        <w:pStyle w:val="ListeParagraf"/>
        <w:numPr>
          <w:ilvl w:val="1"/>
          <w:numId w:val="2"/>
        </w:numPr>
        <w:jc w:val="both"/>
        <w:rPr>
          <w:rFonts w:ascii="Times New Roman" w:hAnsi="Times New Roman" w:cs="Times New Roman"/>
          <w:sz w:val="24"/>
          <w:szCs w:val="24"/>
        </w:rPr>
      </w:pPr>
      <w:r>
        <w:rPr>
          <w:rFonts w:ascii="Times New Roman" w:hAnsi="Times New Roman" w:cs="Times New Roman"/>
          <w:sz w:val="24"/>
          <w:szCs w:val="24"/>
        </w:rPr>
        <w:t>Deneyi yapılacak olan konu</w:t>
      </w:r>
    </w:p>
    <w:p w14:paraId="002F6811" w14:textId="69D34C0E" w:rsidR="00E067BF" w:rsidRDefault="00E067BF" w:rsidP="00E067BF">
      <w:pPr>
        <w:pStyle w:val="ListeParagraf"/>
        <w:numPr>
          <w:ilvl w:val="1"/>
          <w:numId w:val="2"/>
        </w:numPr>
        <w:jc w:val="both"/>
        <w:rPr>
          <w:rFonts w:ascii="Times New Roman" w:hAnsi="Times New Roman" w:cs="Times New Roman"/>
          <w:sz w:val="24"/>
          <w:szCs w:val="24"/>
        </w:rPr>
      </w:pPr>
      <w:r>
        <w:rPr>
          <w:rFonts w:ascii="Times New Roman" w:hAnsi="Times New Roman" w:cs="Times New Roman"/>
          <w:sz w:val="24"/>
          <w:szCs w:val="24"/>
        </w:rPr>
        <w:t>Deney düzeneği, sistem şeması, kullanılacak formülasyonlar</w:t>
      </w:r>
    </w:p>
    <w:p w14:paraId="20A332CE" w14:textId="4973B84E" w:rsidR="00B912FA" w:rsidRDefault="00E067BF" w:rsidP="00B912FA">
      <w:pPr>
        <w:pStyle w:val="ListeParagraf"/>
        <w:numPr>
          <w:ilvl w:val="1"/>
          <w:numId w:val="2"/>
        </w:numPr>
        <w:jc w:val="both"/>
        <w:rPr>
          <w:rFonts w:ascii="Times New Roman" w:hAnsi="Times New Roman" w:cs="Times New Roman"/>
          <w:sz w:val="24"/>
          <w:szCs w:val="24"/>
        </w:rPr>
      </w:pPr>
      <w:r>
        <w:rPr>
          <w:rFonts w:ascii="Times New Roman" w:hAnsi="Times New Roman" w:cs="Times New Roman"/>
          <w:sz w:val="24"/>
          <w:szCs w:val="24"/>
        </w:rPr>
        <w:t>Deney planı ve elde edilen sonuçlar</w:t>
      </w:r>
    </w:p>
    <w:p w14:paraId="777261DF" w14:textId="4BF99A9B" w:rsidR="00B912FA" w:rsidRDefault="00B912FA" w:rsidP="00B912FA">
      <w:pPr>
        <w:pStyle w:val="ListeParagraf"/>
        <w:numPr>
          <w:ilvl w:val="1"/>
          <w:numId w:val="2"/>
        </w:numPr>
        <w:jc w:val="both"/>
        <w:rPr>
          <w:rFonts w:ascii="Times New Roman" w:hAnsi="Times New Roman" w:cs="Times New Roman"/>
          <w:sz w:val="24"/>
          <w:szCs w:val="24"/>
        </w:rPr>
      </w:pPr>
      <w:r>
        <w:rPr>
          <w:rFonts w:ascii="Times New Roman" w:hAnsi="Times New Roman" w:cs="Times New Roman"/>
          <w:sz w:val="24"/>
          <w:szCs w:val="24"/>
        </w:rPr>
        <w:t>Sonuçların yorumlanması</w:t>
      </w:r>
    </w:p>
    <w:p w14:paraId="3589A298" w14:textId="7754202F" w:rsidR="00B912FA" w:rsidRDefault="00B912FA" w:rsidP="00B912FA">
      <w:pPr>
        <w:pStyle w:val="ListeParagraf"/>
        <w:numPr>
          <w:ilvl w:val="0"/>
          <w:numId w:val="2"/>
        </w:numPr>
        <w:jc w:val="both"/>
        <w:rPr>
          <w:rFonts w:ascii="Times New Roman" w:hAnsi="Times New Roman" w:cs="Times New Roman"/>
          <w:sz w:val="24"/>
          <w:szCs w:val="24"/>
        </w:rPr>
      </w:pPr>
      <w:r>
        <w:rPr>
          <w:rFonts w:ascii="Times New Roman" w:hAnsi="Times New Roman" w:cs="Times New Roman"/>
          <w:sz w:val="24"/>
          <w:szCs w:val="24"/>
        </w:rPr>
        <w:t>Raporlara sayfa numarası verilecek, sol üst köşeden zımbalanacaktır.</w:t>
      </w:r>
    </w:p>
    <w:p w14:paraId="7163AFD8" w14:textId="12794A9D" w:rsidR="00B912FA" w:rsidRDefault="002F50A4" w:rsidP="00B912FA">
      <w:pPr>
        <w:pStyle w:val="ListeParagraf"/>
        <w:numPr>
          <w:ilvl w:val="0"/>
          <w:numId w:val="2"/>
        </w:numPr>
        <w:jc w:val="both"/>
        <w:rPr>
          <w:rFonts w:ascii="Times New Roman" w:hAnsi="Times New Roman" w:cs="Times New Roman"/>
          <w:sz w:val="24"/>
          <w:szCs w:val="24"/>
          <w:u w:val="single"/>
        </w:rPr>
      </w:pPr>
      <w:r>
        <w:rPr>
          <w:rFonts w:ascii="Times New Roman" w:hAnsi="Times New Roman" w:cs="Times New Roman"/>
          <w:sz w:val="24"/>
          <w:szCs w:val="24"/>
        </w:rPr>
        <w:t>Raporlar ş</w:t>
      </w:r>
      <w:r w:rsidR="00B912FA">
        <w:rPr>
          <w:rFonts w:ascii="Times New Roman" w:hAnsi="Times New Roman" w:cs="Times New Roman"/>
          <w:sz w:val="24"/>
          <w:szCs w:val="24"/>
        </w:rPr>
        <w:t>effaf</w:t>
      </w:r>
      <w:r>
        <w:rPr>
          <w:rFonts w:ascii="Times New Roman" w:hAnsi="Times New Roman" w:cs="Times New Roman"/>
          <w:sz w:val="24"/>
          <w:szCs w:val="24"/>
        </w:rPr>
        <w:t xml:space="preserve"> dosya veya klasör ile getirilebilir, </w:t>
      </w:r>
      <w:r w:rsidR="00B912FA">
        <w:rPr>
          <w:rFonts w:ascii="Times New Roman" w:hAnsi="Times New Roman" w:cs="Times New Roman"/>
          <w:sz w:val="24"/>
          <w:szCs w:val="24"/>
        </w:rPr>
        <w:t xml:space="preserve">zımbalanmamış olan raporlar </w:t>
      </w:r>
      <w:r w:rsidR="00B912FA" w:rsidRPr="00B912FA">
        <w:rPr>
          <w:rFonts w:ascii="Times New Roman" w:hAnsi="Times New Roman" w:cs="Times New Roman"/>
          <w:sz w:val="24"/>
          <w:szCs w:val="24"/>
          <w:u w:val="single"/>
        </w:rPr>
        <w:t>kabul edilmeyecektir.</w:t>
      </w:r>
    </w:p>
    <w:p w14:paraId="4052380D" w14:textId="48FD375A" w:rsidR="002763EE" w:rsidRDefault="002763EE" w:rsidP="00B912FA">
      <w:pPr>
        <w:pStyle w:val="ListeParagraf"/>
        <w:numPr>
          <w:ilvl w:val="0"/>
          <w:numId w:val="2"/>
        </w:numPr>
        <w:jc w:val="both"/>
        <w:rPr>
          <w:rFonts w:ascii="Times New Roman" w:hAnsi="Times New Roman" w:cs="Times New Roman"/>
          <w:sz w:val="24"/>
          <w:szCs w:val="24"/>
          <w:u w:val="single"/>
        </w:rPr>
      </w:pPr>
      <w:r>
        <w:rPr>
          <w:rFonts w:ascii="Times New Roman" w:hAnsi="Times New Roman" w:cs="Times New Roman"/>
          <w:sz w:val="24"/>
          <w:szCs w:val="24"/>
          <w:u w:val="single"/>
        </w:rPr>
        <w:t>Bütün deney raporları en son deneyin tamamlanması ile birlikte spirallenip teslim edilecektir.</w:t>
      </w:r>
    </w:p>
    <w:p w14:paraId="4A0B478F" w14:textId="4A61FF24" w:rsidR="0019002A" w:rsidRDefault="0019002A" w:rsidP="0019002A">
      <w:pPr>
        <w:jc w:val="both"/>
        <w:rPr>
          <w:rFonts w:ascii="Times New Roman" w:hAnsi="Times New Roman" w:cs="Times New Roman"/>
          <w:sz w:val="24"/>
          <w:szCs w:val="24"/>
          <w:u w:val="single"/>
        </w:rPr>
      </w:pPr>
    </w:p>
    <w:p w14:paraId="695A8BAA" w14:textId="77777777" w:rsidR="0061356B" w:rsidRDefault="0061356B" w:rsidP="0019002A">
      <w:pPr>
        <w:jc w:val="both"/>
        <w:rPr>
          <w:rFonts w:ascii="Times New Roman" w:hAnsi="Times New Roman" w:cs="Times New Roman"/>
          <w:sz w:val="24"/>
          <w:szCs w:val="24"/>
          <w:u w:val="single"/>
        </w:rPr>
      </w:pPr>
    </w:p>
    <w:p w14:paraId="6F121E00" w14:textId="77777777" w:rsidR="0061356B" w:rsidRDefault="0061356B" w:rsidP="0019002A">
      <w:pPr>
        <w:jc w:val="both"/>
        <w:rPr>
          <w:rFonts w:ascii="Times New Roman" w:hAnsi="Times New Roman" w:cs="Times New Roman"/>
          <w:sz w:val="24"/>
          <w:szCs w:val="24"/>
          <w:u w:val="single"/>
        </w:rPr>
      </w:pPr>
    </w:p>
    <w:p w14:paraId="521F223A" w14:textId="77777777" w:rsidR="0061356B" w:rsidRDefault="0061356B" w:rsidP="0019002A">
      <w:pPr>
        <w:jc w:val="both"/>
        <w:rPr>
          <w:rFonts w:ascii="Times New Roman" w:hAnsi="Times New Roman" w:cs="Times New Roman"/>
          <w:sz w:val="24"/>
          <w:szCs w:val="24"/>
          <w:u w:val="single"/>
        </w:rPr>
      </w:pPr>
    </w:p>
    <w:p w14:paraId="7CC20582" w14:textId="77777777" w:rsidR="0061356B" w:rsidRDefault="0061356B" w:rsidP="0019002A">
      <w:pPr>
        <w:jc w:val="both"/>
        <w:rPr>
          <w:rFonts w:ascii="Times New Roman" w:hAnsi="Times New Roman" w:cs="Times New Roman"/>
          <w:sz w:val="24"/>
          <w:szCs w:val="24"/>
          <w:u w:val="single"/>
        </w:rPr>
      </w:pPr>
    </w:p>
    <w:p w14:paraId="31EE6F45" w14:textId="77777777" w:rsidR="0061356B" w:rsidRDefault="0061356B" w:rsidP="0019002A">
      <w:pPr>
        <w:jc w:val="both"/>
        <w:rPr>
          <w:rFonts w:ascii="Times New Roman" w:hAnsi="Times New Roman" w:cs="Times New Roman"/>
          <w:sz w:val="24"/>
          <w:szCs w:val="24"/>
          <w:u w:val="single"/>
        </w:rPr>
      </w:pPr>
    </w:p>
    <w:p w14:paraId="6C917EBE" w14:textId="77777777" w:rsidR="0061356B" w:rsidRDefault="0061356B" w:rsidP="0019002A">
      <w:pPr>
        <w:jc w:val="both"/>
        <w:rPr>
          <w:rFonts w:ascii="Times New Roman" w:hAnsi="Times New Roman" w:cs="Times New Roman"/>
          <w:sz w:val="24"/>
          <w:szCs w:val="24"/>
          <w:u w:val="single"/>
        </w:rPr>
      </w:pPr>
    </w:p>
    <w:p w14:paraId="479B7111" w14:textId="77777777" w:rsidR="0061356B" w:rsidRDefault="0061356B" w:rsidP="0019002A">
      <w:pPr>
        <w:jc w:val="both"/>
        <w:rPr>
          <w:rFonts w:ascii="Times New Roman" w:hAnsi="Times New Roman" w:cs="Times New Roman"/>
          <w:sz w:val="24"/>
          <w:szCs w:val="24"/>
          <w:u w:val="single"/>
        </w:rPr>
      </w:pPr>
    </w:p>
    <w:p w14:paraId="031CD3CF" w14:textId="77777777" w:rsidR="0061356B" w:rsidRDefault="0061356B" w:rsidP="0019002A">
      <w:pPr>
        <w:jc w:val="both"/>
        <w:rPr>
          <w:rFonts w:ascii="Times New Roman" w:hAnsi="Times New Roman" w:cs="Times New Roman"/>
          <w:sz w:val="24"/>
          <w:szCs w:val="24"/>
          <w:u w:val="single"/>
        </w:rPr>
      </w:pPr>
    </w:p>
    <w:p w14:paraId="241FBD98" w14:textId="70B935D3" w:rsidR="009827B3" w:rsidRDefault="009827B3" w:rsidP="0019002A">
      <w:pPr>
        <w:jc w:val="both"/>
        <w:rPr>
          <w:rFonts w:ascii="Times New Roman" w:hAnsi="Times New Roman" w:cs="Times New Roman"/>
          <w:sz w:val="24"/>
          <w:szCs w:val="24"/>
        </w:rPr>
      </w:pPr>
    </w:p>
    <w:p w14:paraId="3CFAB710" w14:textId="77777777" w:rsidR="00B96884" w:rsidRPr="006E27D6" w:rsidRDefault="00B96884" w:rsidP="00B96884">
      <w:pPr>
        <w:spacing w:after="120"/>
        <w:jc w:val="center"/>
        <w:rPr>
          <w:rFonts w:ascii="Times New Roman" w:hAnsi="Times New Roman" w:cs="Times New Roman"/>
          <w:b/>
          <w:caps/>
          <w:sz w:val="28"/>
        </w:rPr>
      </w:pPr>
      <w:r w:rsidRPr="006E27D6">
        <w:rPr>
          <w:rFonts w:ascii="Times New Roman" w:hAnsi="Times New Roman" w:cs="Times New Roman"/>
          <w:b/>
          <w:caps/>
          <w:sz w:val="28"/>
        </w:rPr>
        <w:lastRenderedPageBreak/>
        <w:t>t.c.</w:t>
      </w:r>
    </w:p>
    <w:sdt>
      <w:sdtPr>
        <w:rPr>
          <w:rFonts w:ascii="Times New Roman" w:hAnsi="Times New Roman" w:cs="Times New Roman"/>
          <w:b/>
          <w:caps/>
          <w:sz w:val="28"/>
        </w:rPr>
        <w:alias w:val="AIBU"/>
        <w:tag w:val="ABANT IZZET BAYSAL UNIVERSITY"/>
        <w:id w:val="1902163879"/>
        <w:placeholder>
          <w:docPart w:val="DFD0EB1E236C46B0A95432EAC1679DCC"/>
        </w:placeholder>
        <w:dropDownList>
          <w:listItem w:displayText="BOLU ABANT İZZET BAYSAL ÜNİVERSİTESİ" w:value="BOLU ABANT İZZET BAYSAL ÜNİVERSİTESİ"/>
        </w:dropDownList>
      </w:sdtPr>
      <w:sdtEndPr/>
      <w:sdtContent>
        <w:p w14:paraId="794DB3C1" w14:textId="77777777" w:rsidR="00B96884" w:rsidRPr="006E27D6" w:rsidRDefault="00B96884" w:rsidP="00B96884">
          <w:pPr>
            <w:spacing w:after="120"/>
            <w:jc w:val="center"/>
            <w:rPr>
              <w:rFonts w:ascii="Times New Roman" w:hAnsi="Times New Roman" w:cs="Times New Roman"/>
              <w:b/>
              <w:caps/>
              <w:sz w:val="28"/>
            </w:rPr>
          </w:pPr>
          <w:r>
            <w:rPr>
              <w:rFonts w:ascii="Times New Roman" w:hAnsi="Times New Roman" w:cs="Times New Roman"/>
              <w:b/>
              <w:caps/>
              <w:sz w:val="28"/>
            </w:rPr>
            <w:t>BOLU ABANT İZZET BAYSAL ÜNİVERSİTESİ</w:t>
          </w:r>
        </w:p>
      </w:sdtContent>
    </w:sdt>
    <w:p w14:paraId="34F5F63D" w14:textId="77777777" w:rsidR="00B96884" w:rsidRDefault="00B96884" w:rsidP="00B96884">
      <w:pPr>
        <w:spacing w:after="120"/>
        <w:jc w:val="center"/>
        <w:rPr>
          <w:rFonts w:ascii="Times New Roman" w:hAnsi="Times New Roman" w:cs="Times New Roman"/>
          <w:b/>
          <w:caps/>
          <w:sz w:val="28"/>
        </w:rPr>
      </w:pPr>
      <w:r>
        <w:rPr>
          <w:rFonts w:ascii="Times New Roman" w:hAnsi="Times New Roman" w:cs="Times New Roman"/>
          <w:b/>
          <w:caps/>
          <w:sz w:val="28"/>
        </w:rPr>
        <w:t>mühendislik fakültesi</w:t>
      </w:r>
    </w:p>
    <w:p w14:paraId="5AF45734" w14:textId="77777777" w:rsidR="00B96884" w:rsidRDefault="00E64B6D" w:rsidP="00B96884">
      <w:pPr>
        <w:spacing w:after="120"/>
        <w:jc w:val="center"/>
        <w:rPr>
          <w:rFonts w:ascii="Times New Roman" w:hAnsi="Times New Roman" w:cs="Times New Roman"/>
          <w:b/>
          <w:caps/>
          <w:sz w:val="28"/>
        </w:rPr>
      </w:pPr>
      <w:sdt>
        <w:sdtPr>
          <w:rPr>
            <w:rFonts w:ascii="Times New Roman" w:hAnsi="Times New Roman" w:cs="Times New Roman"/>
            <w:b/>
            <w:caps/>
            <w:sz w:val="28"/>
          </w:rPr>
          <w:id w:val="-1444840994"/>
          <w:placeholder>
            <w:docPart w:val="A1C5E7C58C454910BB5D7AA069702C9F"/>
          </w:placeholder>
          <w:dropDownList>
            <w:listItem w:value="Bir öğe seçin."/>
            <w:listItem w:displayText="BAHÇE BİTKİLERİ" w:value="BAHÇE BİTKİLERİ"/>
            <w:listItem w:displayText="BİLGİSAYAR MÜHENDİSLİĞİ" w:value="BİLGİSAYAR MÜHENDİSLİĞİ"/>
            <w:listItem w:displayText="BİTKİ KORUMA" w:value="BİTKİ KORUMA"/>
            <w:listItem w:displayText="BİYOLOJİ" w:value="BİYOLOJİ"/>
            <w:listItem w:displayText="ÇEVRE MÜHENDİSLİĞİ" w:value="ÇEVRE MÜHENDİSLİĞİ"/>
            <w:listItem w:displayText="ELEKTRİK-ELEKTRONİK MÜHENDİSLİĞİ" w:value="ELEKTRİK-ELEKTRONİK MÜHENDİSLİĞİ"/>
            <w:listItem w:displayText="FİZİK" w:value="FİZİK"/>
            <w:listItem w:displayText="GIDA MÜHENDİSLİĞİ" w:value="GIDA MÜHENDİSLİĞİ"/>
            <w:listItem w:displayText="İŞ SAĞLIĞI GÜVENLİĞİ" w:value="İŞ SAĞLIĞI GÜVENLİĞİ"/>
            <w:listItem w:displayText="KANATLI HAYVAN YETİŞTİRİCİLİĞİ" w:value="KANATLI HAYVAN YETİŞTİRİCİLİĞİ"/>
            <w:listItem w:displayText="KİMYA" w:value="KİMYA"/>
            <w:listItem w:displayText="MAKİNE MÜHENDİSLİĞİ" w:value="MAKİNE MÜHENDİSLİĞİ"/>
            <w:listItem w:displayText="MATEMATİK" w:value="MATEMATİK"/>
            <w:listItem w:displayText="SENSÖR TEKNOLOJİLERİ" w:value="SENSÖR TEKNOLOJİLERİ"/>
            <w:listItem w:displayText="TARLA BİTKİLERİ" w:value="TARLA BİTKİLERİ"/>
            <w:listItem w:displayText="TOHUM BİLİMİ VE TEKNOLOJİSİ" w:value="TOHUM BİLİMİ VE TEKNOLOJİSİ"/>
            <w:listItem w:displayText="YABAN HAYATI EKOLOJİSİ VE YÖNETİMİ" w:value="YABAN HAYATI EKOLOJİSİ VE YÖNETİMİ"/>
          </w:dropDownList>
        </w:sdtPr>
        <w:sdtEndPr/>
        <w:sdtContent>
          <w:r w:rsidR="00B96884">
            <w:rPr>
              <w:rFonts w:ascii="Times New Roman" w:hAnsi="Times New Roman" w:cs="Times New Roman"/>
              <w:b/>
              <w:caps/>
              <w:sz w:val="28"/>
            </w:rPr>
            <w:t>MAKİNE MÜHENDİSLİĞİ</w:t>
          </w:r>
        </w:sdtContent>
      </w:sdt>
      <w:r w:rsidR="00B96884" w:rsidRPr="008E0CCC">
        <w:t xml:space="preserve"> </w:t>
      </w:r>
      <w:r w:rsidR="00B96884">
        <w:rPr>
          <w:rFonts w:ascii="Times New Roman" w:hAnsi="Times New Roman" w:cs="Times New Roman"/>
          <w:b/>
          <w:caps/>
          <w:sz w:val="28"/>
        </w:rPr>
        <w:t xml:space="preserve"> bölümü</w:t>
      </w:r>
    </w:p>
    <w:p w14:paraId="6AC245F2" w14:textId="77777777" w:rsidR="00B96884" w:rsidRDefault="00B96884" w:rsidP="00B96884">
      <w:pPr>
        <w:spacing w:after="120"/>
        <w:jc w:val="center"/>
        <w:rPr>
          <w:rFonts w:ascii="Times New Roman" w:hAnsi="Times New Roman" w:cs="Times New Roman"/>
          <w:b/>
          <w:caps/>
          <w:sz w:val="28"/>
        </w:rPr>
      </w:pPr>
    </w:p>
    <w:p w14:paraId="05BEFAA1" w14:textId="77777777" w:rsidR="00B96884" w:rsidRPr="006E27D6" w:rsidRDefault="00B96884" w:rsidP="00B96884">
      <w:pPr>
        <w:spacing w:after="120"/>
        <w:jc w:val="center"/>
        <w:rPr>
          <w:rFonts w:ascii="Times New Roman" w:hAnsi="Times New Roman" w:cs="Times New Roman"/>
          <w:b/>
          <w:caps/>
          <w:sz w:val="28"/>
        </w:rPr>
      </w:pPr>
    </w:p>
    <w:p w14:paraId="0AA19316" w14:textId="77777777" w:rsidR="00B96884" w:rsidRDefault="00B96884" w:rsidP="00B96884">
      <w:pPr>
        <w:jc w:val="center"/>
      </w:pPr>
      <w:r>
        <w:rPr>
          <w:rFonts w:ascii="Times New Roman" w:hAnsi="Times New Roman" w:cs="Times New Roman"/>
          <w:noProof/>
          <w:sz w:val="24"/>
          <w:lang w:eastAsia="tr-TR"/>
        </w:rPr>
        <w:drawing>
          <wp:inline distT="0" distB="0" distL="0" distR="0" wp14:anchorId="28F46FC5" wp14:editId="44709123">
            <wp:extent cx="1447800" cy="1447800"/>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48102" cy="1448102"/>
                    </a:xfrm>
                    <a:prstGeom prst="rect">
                      <a:avLst/>
                    </a:prstGeom>
                    <a:noFill/>
                    <a:ln>
                      <a:noFill/>
                    </a:ln>
                  </pic:spPr>
                </pic:pic>
              </a:graphicData>
            </a:graphic>
          </wp:inline>
        </w:drawing>
      </w:r>
    </w:p>
    <w:p w14:paraId="739466FD" w14:textId="77777777" w:rsidR="00B96884" w:rsidRDefault="00B96884" w:rsidP="00B96884">
      <w:pPr>
        <w:jc w:val="center"/>
      </w:pPr>
    </w:p>
    <w:p w14:paraId="1F3FFA5D" w14:textId="77777777" w:rsidR="00B96884" w:rsidRDefault="00B96884" w:rsidP="00B96884">
      <w:pPr>
        <w:jc w:val="center"/>
      </w:pPr>
    </w:p>
    <w:p w14:paraId="74747E66" w14:textId="77777777" w:rsidR="00B96884" w:rsidRDefault="00B96884" w:rsidP="00B96884">
      <w:pPr>
        <w:jc w:val="center"/>
        <w:rPr>
          <w:rFonts w:ascii="Times New Roman" w:hAnsi="Times New Roman" w:cs="Times New Roman"/>
          <w:b/>
          <w:caps/>
          <w:color w:val="000000" w:themeColor="text1"/>
          <w:sz w:val="28"/>
          <w:szCs w:val="28"/>
        </w:rPr>
      </w:pPr>
      <w:r>
        <w:rPr>
          <w:rFonts w:ascii="Times New Roman" w:hAnsi="Times New Roman" w:cs="Times New Roman"/>
          <w:b/>
          <w:caps/>
          <w:color w:val="000000" w:themeColor="text1"/>
          <w:sz w:val="28"/>
          <w:szCs w:val="28"/>
        </w:rPr>
        <w:t>MAKİNE MÜHENDİSLİĞİNDE DENEYSEL YÖNTEMLER</w:t>
      </w:r>
    </w:p>
    <w:p w14:paraId="34220D3C" w14:textId="77777777" w:rsidR="00B96884" w:rsidRDefault="00B96884" w:rsidP="00B96884">
      <w:pPr>
        <w:jc w:val="center"/>
        <w:rPr>
          <w:rFonts w:ascii="Times New Roman" w:hAnsi="Times New Roman" w:cs="Times New Roman"/>
          <w:b/>
          <w:caps/>
          <w:color w:val="000000" w:themeColor="text1"/>
          <w:sz w:val="28"/>
          <w:szCs w:val="28"/>
        </w:rPr>
      </w:pPr>
      <w:r>
        <w:rPr>
          <w:rFonts w:ascii="Times New Roman" w:hAnsi="Times New Roman" w:cs="Times New Roman"/>
          <w:b/>
          <w:caps/>
          <w:color w:val="000000" w:themeColor="text1"/>
          <w:sz w:val="28"/>
          <w:szCs w:val="28"/>
        </w:rPr>
        <w:t>RAPORU</w:t>
      </w:r>
    </w:p>
    <w:p w14:paraId="19628C25" w14:textId="77777777" w:rsidR="00B96884" w:rsidRDefault="00B96884" w:rsidP="00B96884">
      <w:pPr>
        <w:jc w:val="center"/>
        <w:rPr>
          <w:rFonts w:ascii="Times New Roman" w:hAnsi="Times New Roman" w:cs="Times New Roman"/>
          <w:b/>
          <w:caps/>
          <w:color w:val="000000" w:themeColor="text1"/>
          <w:sz w:val="28"/>
          <w:szCs w:val="28"/>
        </w:rPr>
      </w:pPr>
    </w:p>
    <w:p w14:paraId="6DD85EC2" w14:textId="77777777" w:rsidR="00B96884" w:rsidRDefault="00B96884" w:rsidP="00B96884">
      <w:pPr>
        <w:rPr>
          <w:rFonts w:ascii="Times New Roman" w:hAnsi="Times New Roman" w:cs="Times New Roman"/>
          <w:b/>
          <w:caps/>
          <w:color w:val="000000" w:themeColor="text1"/>
          <w:sz w:val="28"/>
          <w:szCs w:val="28"/>
        </w:rPr>
      </w:pPr>
    </w:p>
    <w:p w14:paraId="491CA26A" w14:textId="6FFA3BE3" w:rsidR="00B96884" w:rsidRDefault="00B96884" w:rsidP="00B96884">
      <w:pPr>
        <w:rPr>
          <w:rFonts w:ascii="Times New Roman" w:hAnsi="Times New Roman" w:cs="Times New Roman"/>
          <w:b/>
          <w:caps/>
          <w:color w:val="000000" w:themeColor="text1"/>
          <w:sz w:val="28"/>
          <w:szCs w:val="28"/>
        </w:rPr>
      </w:pPr>
      <w:r>
        <w:rPr>
          <w:rFonts w:ascii="Times New Roman" w:hAnsi="Times New Roman" w:cs="Times New Roman"/>
          <w:b/>
          <w:caps/>
          <w:color w:val="000000" w:themeColor="text1"/>
          <w:sz w:val="28"/>
          <w:szCs w:val="28"/>
        </w:rPr>
        <w:t>DENEY ADI:</w:t>
      </w:r>
    </w:p>
    <w:p w14:paraId="6A8F9AB1" w14:textId="77777777" w:rsidR="00B96884" w:rsidRDefault="00B96884" w:rsidP="00B96884">
      <w:pPr>
        <w:rPr>
          <w:rFonts w:ascii="Times New Roman" w:hAnsi="Times New Roman" w:cs="Times New Roman"/>
          <w:b/>
          <w:caps/>
          <w:color w:val="000000" w:themeColor="text1"/>
          <w:sz w:val="28"/>
          <w:szCs w:val="28"/>
        </w:rPr>
      </w:pPr>
    </w:p>
    <w:p w14:paraId="222E5E81" w14:textId="77777777" w:rsidR="00B96884" w:rsidRDefault="00B96884" w:rsidP="00B96884">
      <w:pPr>
        <w:rPr>
          <w:rFonts w:ascii="Times New Roman" w:hAnsi="Times New Roman" w:cs="Times New Roman"/>
          <w:b/>
          <w:caps/>
          <w:color w:val="000000" w:themeColor="text1"/>
          <w:sz w:val="28"/>
          <w:szCs w:val="28"/>
        </w:rPr>
      </w:pPr>
      <w:r>
        <w:rPr>
          <w:rFonts w:ascii="Times New Roman" w:hAnsi="Times New Roman" w:cs="Times New Roman"/>
          <w:b/>
          <w:caps/>
          <w:color w:val="000000" w:themeColor="text1"/>
          <w:sz w:val="28"/>
          <w:szCs w:val="28"/>
        </w:rPr>
        <w:t>ÖĞRENCİ ADI SOYADI:</w:t>
      </w:r>
    </w:p>
    <w:p w14:paraId="67EC4B69" w14:textId="77777777" w:rsidR="00B96884" w:rsidRDefault="00B96884" w:rsidP="00B96884">
      <w:pPr>
        <w:rPr>
          <w:rFonts w:ascii="Times New Roman" w:hAnsi="Times New Roman" w:cs="Times New Roman"/>
          <w:b/>
          <w:caps/>
          <w:color w:val="000000" w:themeColor="text1"/>
          <w:sz w:val="28"/>
          <w:szCs w:val="28"/>
        </w:rPr>
      </w:pPr>
    </w:p>
    <w:p w14:paraId="570435B7" w14:textId="0FD3E64E" w:rsidR="00B96884" w:rsidRDefault="00B96884" w:rsidP="00B96884">
      <w:pPr>
        <w:rPr>
          <w:rFonts w:ascii="Times New Roman" w:hAnsi="Times New Roman" w:cs="Times New Roman"/>
          <w:b/>
          <w:caps/>
          <w:color w:val="000000" w:themeColor="text1"/>
          <w:sz w:val="28"/>
          <w:szCs w:val="28"/>
        </w:rPr>
      </w:pPr>
      <w:r>
        <w:rPr>
          <w:rFonts w:ascii="Times New Roman" w:hAnsi="Times New Roman" w:cs="Times New Roman"/>
          <w:b/>
          <w:caps/>
          <w:color w:val="000000" w:themeColor="text1"/>
          <w:sz w:val="28"/>
          <w:szCs w:val="28"/>
        </w:rPr>
        <w:t>ÖĞRENCİ NO:</w:t>
      </w:r>
    </w:p>
    <w:p w14:paraId="6C703C3E" w14:textId="77777777" w:rsidR="00B96884" w:rsidRDefault="00B96884" w:rsidP="00B96884">
      <w:pPr>
        <w:rPr>
          <w:rFonts w:ascii="Times New Roman" w:hAnsi="Times New Roman" w:cs="Times New Roman"/>
          <w:b/>
          <w:caps/>
          <w:color w:val="000000" w:themeColor="text1"/>
          <w:sz w:val="28"/>
          <w:szCs w:val="28"/>
        </w:rPr>
      </w:pPr>
    </w:p>
    <w:p w14:paraId="6F15DF19" w14:textId="578D8D3D" w:rsidR="00B96884" w:rsidRDefault="00B96884" w:rsidP="00B96884">
      <w:pPr>
        <w:rPr>
          <w:rFonts w:ascii="Times New Roman" w:hAnsi="Times New Roman" w:cs="Times New Roman"/>
          <w:b/>
          <w:caps/>
          <w:color w:val="000000" w:themeColor="text1"/>
          <w:sz w:val="28"/>
          <w:szCs w:val="28"/>
        </w:rPr>
      </w:pPr>
      <w:r>
        <w:rPr>
          <w:rFonts w:ascii="Times New Roman" w:hAnsi="Times New Roman" w:cs="Times New Roman"/>
          <w:b/>
          <w:caps/>
          <w:color w:val="000000" w:themeColor="text1"/>
          <w:sz w:val="28"/>
          <w:szCs w:val="28"/>
        </w:rPr>
        <w:t>GRUP NO:</w:t>
      </w:r>
    </w:p>
    <w:p w14:paraId="351CA7C3" w14:textId="77777777" w:rsidR="00B96884" w:rsidRDefault="00B96884" w:rsidP="00B96884">
      <w:pPr>
        <w:rPr>
          <w:rFonts w:ascii="Times New Roman" w:hAnsi="Times New Roman" w:cs="Times New Roman"/>
          <w:b/>
          <w:caps/>
          <w:color w:val="000000" w:themeColor="text1"/>
          <w:sz w:val="28"/>
          <w:szCs w:val="28"/>
        </w:rPr>
      </w:pPr>
    </w:p>
    <w:p w14:paraId="77BF75EC" w14:textId="6740A070" w:rsidR="00B96884" w:rsidRPr="0019002A" w:rsidRDefault="00B96884" w:rsidP="003D5562">
      <w:pPr>
        <w:jc w:val="both"/>
        <w:rPr>
          <w:rFonts w:ascii="Times New Roman" w:hAnsi="Times New Roman" w:cs="Times New Roman"/>
          <w:sz w:val="24"/>
          <w:szCs w:val="24"/>
        </w:rPr>
      </w:pPr>
      <w:r>
        <w:rPr>
          <w:rFonts w:ascii="Times New Roman" w:hAnsi="Times New Roman" w:cs="Times New Roman"/>
          <w:b/>
          <w:caps/>
          <w:color w:val="000000" w:themeColor="text1"/>
          <w:sz w:val="28"/>
          <w:szCs w:val="28"/>
        </w:rPr>
        <w:t xml:space="preserve">TARİH: </w:t>
      </w:r>
    </w:p>
    <w:sectPr w:rsidR="00B96884" w:rsidRPr="001900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726CBA"/>
    <w:multiLevelType w:val="hybridMultilevel"/>
    <w:tmpl w:val="AFE2F1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71BB747A"/>
    <w:multiLevelType w:val="hybridMultilevel"/>
    <w:tmpl w:val="7C5E8EB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011681533">
    <w:abstractNumId w:val="0"/>
  </w:num>
  <w:num w:numId="2" w16cid:durableId="8905809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33CC4"/>
    <w:rsid w:val="00081BAF"/>
    <w:rsid w:val="0009066D"/>
    <w:rsid w:val="00146B41"/>
    <w:rsid w:val="001518F5"/>
    <w:rsid w:val="00182A9F"/>
    <w:rsid w:val="001865BF"/>
    <w:rsid w:val="0019002A"/>
    <w:rsid w:val="001D242A"/>
    <w:rsid w:val="00234B65"/>
    <w:rsid w:val="00264DDF"/>
    <w:rsid w:val="0027462E"/>
    <w:rsid w:val="002763EE"/>
    <w:rsid w:val="00296693"/>
    <w:rsid w:val="002D3DDD"/>
    <w:rsid w:val="002D76A7"/>
    <w:rsid w:val="002F50A4"/>
    <w:rsid w:val="0030660E"/>
    <w:rsid w:val="00321C50"/>
    <w:rsid w:val="003325EA"/>
    <w:rsid w:val="0033730E"/>
    <w:rsid w:val="0036727E"/>
    <w:rsid w:val="003C356A"/>
    <w:rsid w:val="003D5562"/>
    <w:rsid w:val="003E6B35"/>
    <w:rsid w:val="004005C3"/>
    <w:rsid w:val="00425B81"/>
    <w:rsid w:val="00484CFD"/>
    <w:rsid w:val="00487FFA"/>
    <w:rsid w:val="00521F7F"/>
    <w:rsid w:val="00550A07"/>
    <w:rsid w:val="005936AB"/>
    <w:rsid w:val="005B1CD4"/>
    <w:rsid w:val="00601CFB"/>
    <w:rsid w:val="0061356B"/>
    <w:rsid w:val="006479B4"/>
    <w:rsid w:val="00674FB0"/>
    <w:rsid w:val="006E5E52"/>
    <w:rsid w:val="00785057"/>
    <w:rsid w:val="007B6519"/>
    <w:rsid w:val="007C4152"/>
    <w:rsid w:val="007C5563"/>
    <w:rsid w:val="00815896"/>
    <w:rsid w:val="008A0996"/>
    <w:rsid w:val="008C771A"/>
    <w:rsid w:val="008D535D"/>
    <w:rsid w:val="008F1233"/>
    <w:rsid w:val="009827B3"/>
    <w:rsid w:val="009864BE"/>
    <w:rsid w:val="00A1621F"/>
    <w:rsid w:val="00A33CC4"/>
    <w:rsid w:val="00A64D0E"/>
    <w:rsid w:val="00AB2DE0"/>
    <w:rsid w:val="00AC7453"/>
    <w:rsid w:val="00B462CD"/>
    <w:rsid w:val="00B72478"/>
    <w:rsid w:val="00B87998"/>
    <w:rsid w:val="00B912FA"/>
    <w:rsid w:val="00B96884"/>
    <w:rsid w:val="00C5060D"/>
    <w:rsid w:val="00C6163F"/>
    <w:rsid w:val="00C77853"/>
    <w:rsid w:val="00C87A22"/>
    <w:rsid w:val="00CD3DDA"/>
    <w:rsid w:val="00CD5B9C"/>
    <w:rsid w:val="00D65952"/>
    <w:rsid w:val="00DD4317"/>
    <w:rsid w:val="00DE5208"/>
    <w:rsid w:val="00E067BF"/>
    <w:rsid w:val="00E069C8"/>
    <w:rsid w:val="00E112E6"/>
    <w:rsid w:val="00E47512"/>
    <w:rsid w:val="00EF363A"/>
    <w:rsid w:val="00F462F4"/>
    <w:rsid w:val="00F6129E"/>
    <w:rsid w:val="00FA6CC3"/>
    <w:rsid w:val="00FB70E6"/>
    <w:rsid w:val="00FD6A09"/>
    <w:rsid w:val="30159BD0"/>
    <w:rsid w:val="38CA30F7"/>
    <w:rsid w:val="6D5ABB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83859"/>
  <w15:docId w15:val="{3B8ACE8C-AF84-4548-8EDD-940D8D193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5B1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2D76A7"/>
    <w:pPr>
      <w:ind w:left="720"/>
      <w:contextualSpacing/>
    </w:pPr>
  </w:style>
  <w:style w:type="paragraph" w:styleId="BalonMetni">
    <w:name w:val="Balloon Text"/>
    <w:basedOn w:val="Normal"/>
    <w:link w:val="BalonMetniChar"/>
    <w:uiPriority w:val="99"/>
    <w:semiHidden/>
    <w:unhideWhenUsed/>
    <w:rsid w:val="002F50A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F50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65311">
      <w:bodyDiv w:val="1"/>
      <w:marLeft w:val="0"/>
      <w:marRight w:val="0"/>
      <w:marTop w:val="0"/>
      <w:marBottom w:val="0"/>
      <w:divBdr>
        <w:top w:val="none" w:sz="0" w:space="0" w:color="auto"/>
        <w:left w:val="none" w:sz="0" w:space="0" w:color="auto"/>
        <w:bottom w:val="none" w:sz="0" w:space="0" w:color="auto"/>
        <w:right w:val="none" w:sz="0" w:space="0" w:color="auto"/>
      </w:divBdr>
    </w:div>
    <w:div w:id="132255230">
      <w:bodyDiv w:val="1"/>
      <w:marLeft w:val="0"/>
      <w:marRight w:val="0"/>
      <w:marTop w:val="0"/>
      <w:marBottom w:val="0"/>
      <w:divBdr>
        <w:top w:val="none" w:sz="0" w:space="0" w:color="auto"/>
        <w:left w:val="none" w:sz="0" w:space="0" w:color="auto"/>
        <w:bottom w:val="none" w:sz="0" w:space="0" w:color="auto"/>
        <w:right w:val="none" w:sz="0" w:space="0" w:color="auto"/>
      </w:divBdr>
    </w:div>
    <w:div w:id="298071583">
      <w:bodyDiv w:val="1"/>
      <w:marLeft w:val="0"/>
      <w:marRight w:val="0"/>
      <w:marTop w:val="0"/>
      <w:marBottom w:val="0"/>
      <w:divBdr>
        <w:top w:val="none" w:sz="0" w:space="0" w:color="auto"/>
        <w:left w:val="none" w:sz="0" w:space="0" w:color="auto"/>
        <w:bottom w:val="none" w:sz="0" w:space="0" w:color="auto"/>
        <w:right w:val="none" w:sz="0" w:space="0" w:color="auto"/>
      </w:divBdr>
    </w:div>
    <w:div w:id="380447940">
      <w:bodyDiv w:val="1"/>
      <w:marLeft w:val="0"/>
      <w:marRight w:val="0"/>
      <w:marTop w:val="0"/>
      <w:marBottom w:val="0"/>
      <w:divBdr>
        <w:top w:val="none" w:sz="0" w:space="0" w:color="auto"/>
        <w:left w:val="none" w:sz="0" w:space="0" w:color="auto"/>
        <w:bottom w:val="none" w:sz="0" w:space="0" w:color="auto"/>
        <w:right w:val="none" w:sz="0" w:space="0" w:color="auto"/>
      </w:divBdr>
    </w:div>
    <w:div w:id="464272081">
      <w:bodyDiv w:val="1"/>
      <w:marLeft w:val="0"/>
      <w:marRight w:val="0"/>
      <w:marTop w:val="0"/>
      <w:marBottom w:val="0"/>
      <w:divBdr>
        <w:top w:val="none" w:sz="0" w:space="0" w:color="auto"/>
        <w:left w:val="none" w:sz="0" w:space="0" w:color="auto"/>
        <w:bottom w:val="none" w:sz="0" w:space="0" w:color="auto"/>
        <w:right w:val="none" w:sz="0" w:space="0" w:color="auto"/>
      </w:divBdr>
    </w:div>
    <w:div w:id="465204710">
      <w:bodyDiv w:val="1"/>
      <w:marLeft w:val="0"/>
      <w:marRight w:val="0"/>
      <w:marTop w:val="0"/>
      <w:marBottom w:val="0"/>
      <w:divBdr>
        <w:top w:val="none" w:sz="0" w:space="0" w:color="auto"/>
        <w:left w:val="none" w:sz="0" w:space="0" w:color="auto"/>
        <w:bottom w:val="none" w:sz="0" w:space="0" w:color="auto"/>
        <w:right w:val="none" w:sz="0" w:space="0" w:color="auto"/>
      </w:divBdr>
    </w:div>
    <w:div w:id="491068732">
      <w:bodyDiv w:val="1"/>
      <w:marLeft w:val="0"/>
      <w:marRight w:val="0"/>
      <w:marTop w:val="0"/>
      <w:marBottom w:val="0"/>
      <w:divBdr>
        <w:top w:val="none" w:sz="0" w:space="0" w:color="auto"/>
        <w:left w:val="none" w:sz="0" w:space="0" w:color="auto"/>
        <w:bottom w:val="none" w:sz="0" w:space="0" w:color="auto"/>
        <w:right w:val="none" w:sz="0" w:space="0" w:color="auto"/>
      </w:divBdr>
    </w:div>
    <w:div w:id="574820259">
      <w:bodyDiv w:val="1"/>
      <w:marLeft w:val="0"/>
      <w:marRight w:val="0"/>
      <w:marTop w:val="0"/>
      <w:marBottom w:val="0"/>
      <w:divBdr>
        <w:top w:val="none" w:sz="0" w:space="0" w:color="auto"/>
        <w:left w:val="none" w:sz="0" w:space="0" w:color="auto"/>
        <w:bottom w:val="none" w:sz="0" w:space="0" w:color="auto"/>
        <w:right w:val="none" w:sz="0" w:space="0" w:color="auto"/>
      </w:divBdr>
    </w:div>
    <w:div w:id="871961442">
      <w:bodyDiv w:val="1"/>
      <w:marLeft w:val="0"/>
      <w:marRight w:val="0"/>
      <w:marTop w:val="0"/>
      <w:marBottom w:val="0"/>
      <w:divBdr>
        <w:top w:val="none" w:sz="0" w:space="0" w:color="auto"/>
        <w:left w:val="none" w:sz="0" w:space="0" w:color="auto"/>
        <w:bottom w:val="none" w:sz="0" w:space="0" w:color="auto"/>
        <w:right w:val="none" w:sz="0" w:space="0" w:color="auto"/>
      </w:divBdr>
    </w:div>
    <w:div w:id="944072583">
      <w:bodyDiv w:val="1"/>
      <w:marLeft w:val="0"/>
      <w:marRight w:val="0"/>
      <w:marTop w:val="0"/>
      <w:marBottom w:val="0"/>
      <w:divBdr>
        <w:top w:val="none" w:sz="0" w:space="0" w:color="auto"/>
        <w:left w:val="none" w:sz="0" w:space="0" w:color="auto"/>
        <w:bottom w:val="none" w:sz="0" w:space="0" w:color="auto"/>
        <w:right w:val="none" w:sz="0" w:space="0" w:color="auto"/>
      </w:divBdr>
    </w:div>
    <w:div w:id="1169561078">
      <w:bodyDiv w:val="1"/>
      <w:marLeft w:val="0"/>
      <w:marRight w:val="0"/>
      <w:marTop w:val="0"/>
      <w:marBottom w:val="0"/>
      <w:divBdr>
        <w:top w:val="none" w:sz="0" w:space="0" w:color="auto"/>
        <w:left w:val="none" w:sz="0" w:space="0" w:color="auto"/>
        <w:bottom w:val="none" w:sz="0" w:space="0" w:color="auto"/>
        <w:right w:val="none" w:sz="0" w:space="0" w:color="auto"/>
      </w:divBdr>
    </w:div>
    <w:div w:id="1429503488">
      <w:bodyDiv w:val="1"/>
      <w:marLeft w:val="0"/>
      <w:marRight w:val="0"/>
      <w:marTop w:val="0"/>
      <w:marBottom w:val="0"/>
      <w:divBdr>
        <w:top w:val="none" w:sz="0" w:space="0" w:color="auto"/>
        <w:left w:val="none" w:sz="0" w:space="0" w:color="auto"/>
        <w:bottom w:val="none" w:sz="0" w:space="0" w:color="auto"/>
        <w:right w:val="none" w:sz="0" w:space="0" w:color="auto"/>
      </w:divBdr>
    </w:div>
    <w:div w:id="1433739705">
      <w:bodyDiv w:val="1"/>
      <w:marLeft w:val="0"/>
      <w:marRight w:val="0"/>
      <w:marTop w:val="0"/>
      <w:marBottom w:val="0"/>
      <w:divBdr>
        <w:top w:val="none" w:sz="0" w:space="0" w:color="auto"/>
        <w:left w:val="none" w:sz="0" w:space="0" w:color="auto"/>
        <w:bottom w:val="none" w:sz="0" w:space="0" w:color="auto"/>
        <w:right w:val="none" w:sz="0" w:space="0" w:color="auto"/>
      </w:divBdr>
    </w:div>
    <w:div w:id="1527139296">
      <w:bodyDiv w:val="1"/>
      <w:marLeft w:val="0"/>
      <w:marRight w:val="0"/>
      <w:marTop w:val="0"/>
      <w:marBottom w:val="0"/>
      <w:divBdr>
        <w:top w:val="none" w:sz="0" w:space="0" w:color="auto"/>
        <w:left w:val="none" w:sz="0" w:space="0" w:color="auto"/>
        <w:bottom w:val="none" w:sz="0" w:space="0" w:color="auto"/>
        <w:right w:val="none" w:sz="0" w:space="0" w:color="auto"/>
      </w:divBdr>
    </w:div>
    <w:div w:id="1581676175">
      <w:bodyDiv w:val="1"/>
      <w:marLeft w:val="0"/>
      <w:marRight w:val="0"/>
      <w:marTop w:val="0"/>
      <w:marBottom w:val="0"/>
      <w:divBdr>
        <w:top w:val="none" w:sz="0" w:space="0" w:color="auto"/>
        <w:left w:val="none" w:sz="0" w:space="0" w:color="auto"/>
        <w:bottom w:val="none" w:sz="0" w:space="0" w:color="auto"/>
        <w:right w:val="none" w:sz="0" w:space="0" w:color="auto"/>
      </w:divBdr>
    </w:div>
    <w:div w:id="1736777178">
      <w:bodyDiv w:val="1"/>
      <w:marLeft w:val="0"/>
      <w:marRight w:val="0"/>
      <w:marTop w:val="0"/>
      <w:marBottom w:val="0"/>
      <w:divBdr>
        <w:top w:val="none" w:sz="0" w:space="0" w:color="auto"/>
        <w:left w:val="none" w:sz="0" w:space="0" w:color="auto"/>
        <w:bottom w:val="none" w:sz="0" w:space="0" w:color="auto"/>
        <w:right w:val="none" w:sz="0" w:space="0" w:color="auto"/>
      </w:divBdr>
    </w:div>
    <w:div w:id="1814717055">
      <w:bodyDiv w:val="1"/>
      <w:marLeft w:val="0"/>
      <w:marRight w:val="0"/>
      <w:marTop w:val="0"/>
      <w:marBottom w:val="0"/>
      <w:divBdr>
        <w:top w:val="none" w:sz="0" w:space="0" w:color="auto"/>
        <w:left w:val="none" w:sz="0" w:space="0" w:color="auto"/>
        <w:bottom w:val="none" w:sz="0" w:space="0" w:color="auto"/>
        <w:right w:val="none" w:sz="0" w:space="0" w:color="auto"/>
      </w:divBdr>
    </w:div>
    <w:div w:id="1983538155">
      <w:bodyDiv w:val="1"/>
      <w:marLeft w:val="0"/>
      <w:marRight w:val="0"/>
      <w:marTop w:val="0"/>
      <w:marBottom w:val="0"/>
      <w:divBdr>
        <w:top w:val="none" w:sz="0" w:space="0" w:color="auto"/>
        <w:left w:val="none" w:sz="0" w:space="0" w:color="auto"/>
        <w:bottom w:val="none" w:sz="0" w:space="0" w:color="auto"/>
        <w:right w:val="none" w:sz="0" w:space="0" w:color="auto"/>
      </w:divBdr>
    </w:div>
    <w:div w:id="2050303014">
      <w:bodyDiv w:val="1"/>
      <w:marLeft w:val="0"/>
      <w:marRight w:val="0"/>
      <w:marTop w:val="0"/>
      <w:marBottom w:val="0"/>
      <w:divBdr>
        <w:top w:val="none" w:sz="0" w:space="0" w:color="auto"/>
        <w:left w:val="none" w:sz="0" w:space="0" w:color="auto"/>
        <w:bottom w:val="none" w:sz="0" w:space="0" w:color="auto"/>
        <w:right w:val="none" w:sz="0" w:space="0" w:color="auto"/>
      </w:divBdr>
    </w:div>
    <w:div w:id="2146580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fontTable" Target="fontTable.xml"/><Relationship Id="rId5" Type="http://schemas.openxmlformats.org/officeDocument/2006/relationships/diagramData" Target="diagrams/data1.xml"/><Relationship Id="rId10" Type="http://schemas.openxmlformats.org/officeDocument/2006/relationships/image" Target="media/image1.jpeg"/><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D83AEEB-7459-4E37-A0B4-C6D3818E10FF}" type="doc">
      <dgm:prSet loTypeId="urn:microsoft.com/office/officeart/2005/8/layout/chevron2" loCatId="list" qsTypeId="urn:microsoft.com/office/officeart/2005/8/quickstyle/simple1" qsCatId="simple" csTypeId="urn:microsoft.com/office/officeart/2005/8/colors/accent1_3" csCatId="accent1" phldr="1"/>
      <dgm:spPr/>
      <dgm:t>
        <a:bodyPr/>
        <a:lstStyle/>
        <a:p>
          <a:endParaRPr lang="tr-TR"/>
        </a:p>
      </dgm:t>
    </dgm:pt>
    <dgm:pt modelId="{F2D31E51-4FEE-4B42-B568-BC154512AF2D}">
      <dgm:prSet phldrT="[Metin]" custT="1"/>
      <dgm:spPr/>
      <dgm:t>
        <a:bodyPr/>
        <a:lstStyle/>
        <a:p>
          <a:r>
            <a:rPr lang="tr-TR" sz="1050"/>
            <a:t>Aşama 1         (Ön Hazırlık)</a:t>
          </a:r>
        </a:p>
      </dgm:t>
    </dgm:pt>
    <dgm:pt modelId="{B48FC491-4252-4688-A8F8-FED09AA9A5A9}" type="parTrans" cxnId="{2B55F9DA-1280-46CB-9995-3620EC54FB8A}">
      <dgm:prSet/>
      <dgm:spPr/>
      <dgm:t>
        <a:bodyPr/>
        <a:lstStyle/>
        <a:p>
          <a:endParaRPr lang="tr-TR"/>
        </a:p>
      </dgm:t>
    </dgm:pt>
    <dgm:pt modelId="{B6008AA7-E801-4188-9FA3-30A280EB908B}" type="sibTrans" cxnId="{2B55F9DA-1280-46CB-9995-3620EC54FB8A}">
      <dgm:prSet/>
      <dgm:spPr/>
      <dgm:t>
        <a:bodyPr/>
        <a:lstStyle/>
        <a:p>
          <a:endParaRPr lang="tr-TR"/>
        </a:p>
      </dgm:t>
    </dgm:pt>
    <dgm:pt modelId="{9692DD17-7D81-4D35-B63B-11675D9D932A}">
      <dgm:prSet phldrT="[Metin]" custT="1"/>
      <dgm:spPr/>
      <dgm:t>
        <a:bodyPr/>
        <a:lstStyle/>
        <a:p>
          <a:r>
            <a:rPr lang="tr-TR" sz="1000"/>
            <a:t>UBYS üzerinden gönderilen ve o hafta yapılacak olan deneye hazırlık yapılması</a:t>
          </a:r>
        </a:p>
      </dgm:t>
    </dgm:pt>
    <dgm:pt modelId="{076E61C9-CA24-44EB-9E42-3AB1CBAF1CC6}" type="parTrans" cxnId="{B64857EB-BD4B-4517-B08D-EEFE9F174D5B}">
      <dgm:prSet/>
      <dgm:spPr/>
      <dgm:t>
        <a:bodyPr/>
        <a:lstStyle/>
        <a:p>
          <a:endParaRPr lang="tr-TR"/>
        </a:p>
      </dgm:t>
    </dgm:pt>
    <dgm:pt modelId="{43D94BB7-CE0F-4C31-9212-95E1B53EAEDB}" type="sibTrans" cxnId="{B64857EB-BD4B-4517-B08D-EEFE9F174D5B}">
      <dgm:prSet/>
      <dgm:spPr/>
      <dgm:t>
        <a:bodyPr/>
        <a:lstStyle/>
        <a:p>
          <a:endParaRPr lang="tr-TR"/>
        </a:p>
      </dgm:t>
    </dgm:pt>
    <dgm:pt modelId="{E2F8BE48-B36C-4E0E-881C-5B5AAFA04EAE}">
      <dgm:prSet phldrT="[Metin]" custT="1"/>
      <dgm:spPr/>
      <dgm:t>
        <a:bodyPr/>
        <a:lstStyle/>
        <a:p>
          <a:r>
            <a:rPr lang="tr-TR" sz="1000"/>
            <a:t>Deney düzeneğinin tanınması, konuların tekrar edilmesi</a:t>
          </a:r>
        </a:p>
      </dgm:t>
    </dgm:pt>
    <dgm:pt modelId="{91E7116D-356A-4FCD-B0D1-15ED8F937CE0}" type="parTrans" cxnId="{336F1EF0-7AF1-4BA1-B415-DCEB4F48355A}">
      <dgm:prSet/>
      <dgm:spPr/>
      <dgm:t>
        <a:bodyPr/>
        <a:lstStyle/>
        <a:p>
          <a:endParaRPr lang="tr-TR"/>
        </a:p>
      </dgm:t>
    </dgm:pt>
    <dgm:pt modelId="{CA79926C-7729-449F-A1E5-CC8308C1C49A}" type="sibTrans" cxnId="{336F1EF0-7AF1-4BA1-B415-DCEB4F48355A}">
      <dgm:prSet/>
      <dgm:spPr/>
      <dgm:t>
        <a:bodyPr/>
        <a:lstStyle/>
        <a:p>
          <a:endParaRPr lang="tr-TR"/>
        </a:p>
      </dgm:t>
    </dgm:pt>
    <dgm:pt modelId="{09990FBA-2771-4AC3-9789-CD6D1172EBBE}">
      <dgm:prSet custT="1"/>
      <dgm:spPr/>
      <dgm:t>
        <a:bodyPr/>
        <a:lstStyle/>
        <a:p>
          <a:r>
            <a:rPr lang="tr-TR" sz="1000"/>
            <a:t>Aşama 2        (Kısa Sınav)</a:t>
          </a:r>
        </a:p>
      </dgm:t>
    </dgm:pt>
    <dgm:pt modelId="{547CCF50-E40B-4575-8B1C-95141C295646}" type="parTrans" cxnId="{BBEE18ED-2226-4907-A909-F30A3E11D137}">
      <dgm:prSet/>
      <dgm:spPr/>
      <dgm:t>
        <a:bodyPr/>
        <a:lstStyle/>
        <a:p>
          <a:endParaRPr lang="tr-TR"/>
        </a:p>
      </dgm:t>
    </dgm:pt>
    <dgm:pt modelId="{FF598ADE-E33F-4561-ADBB-DE18F7969486}" type="sibTrans" cxnId="{BBEE18ED-2226-4907-A909-F30A3E11D137}">
      <dgm:prSet/>
      <dgm:spPr/>
      <dgm:t>
        <a:bodyPr/>
        <a:lstStyle/>
        <a:p>
          <a:endParaRPr lang="tr-TR"/>
        </a:p>
      </dgm:t>
    </dgm:pt>
    <dgm:pt modelId="{FA47BE06-CF8C-4F7A-B2E9-636D1BC83AD3}">
      <dgm:prSet custT="1"/>
      <dgm:spPr/>
      <dgm:t>
        <a:bodyPr/>
        <a:lstStyle/>
        <a:p>
          <a:r>
            <a:rPr lang="tr-TR" sz="900"/>
            <a:t>Deneylerden önce 228 numaralı sınıfta o hafta yapacağınız deneyden kısa sınava gireceksiniz.</a:t>
          </a:r>
        </a:p>
      </dgm:t>
    </dgm:pt>
    <dgm:pt modelId="{D5F135F8-231E-4790-9098-2D468DC64923}" type="parTrans" cxnId="{EB66C8FB-E236-498E-B57C-649357C55ADB}">
      <dgm:prSet/>
      <dgm:spPr/>
      <dgm:t>
        <a:bodyPr/>
        <a:lstStyle/>
        <a:p>
          <a:endParaRPr lang="tr-TR"/>
        </a:p>
      </dgm:t>
    </dgm:pt>
    <dgm:pt modelId="{3782E5CC-FCC2-459E-BE31-8DACA5F5A357}" type="sibTrans" cxnId="{EB66C8FB-E236-498E-B57C-649357C55ADB}">
      <dgm:prSet/>
      <dgm:spPr/>
      <dgm:t>
        <a:bodyPr/>
        <a:lstStyle/>
        <a:p>
          <a:endParaRPr lang="tr-TR"/>
        </a:p>
      </dgm:t>
    </dgm:pt>
    <dgm:pt modelId="{2F4E1771-36F3-476F-B208-EAB78DF70D47}">
      <dgm:prSet custT="1"/>
      <dgm:spPr/>
      <dgm:t>
        <a:bodyPr/>
        <a:lstStyle/>
        <a:p>
          <a:r>
            <a:rPr lang="tr-TR" sz="900"/>
            <a:t>Kısa Sınavlar deney föyleri, ve deneyleri işlemiş olduğunuz lisans derslerinin ilgili konularından olacaktır. </a:t>
          </a:r>
        </a:p>
      </dgm:t>
    </dgm:pt>
    <dgm:pt modelId="{37E2EAEC-7557-456D-A238-6FF96CDF3F3A}" type="parTrans" cxnId="{8D247C45-7C83-45CC-8654-52F43627E560}">
      <dgm:prSet/>
      <dgm:spPr/>
      <dgm:t>
        <a:bodyPr/>
        <a:lstStyle/>
        <a:p>
          <a:endParaRPr lang="tr-TR"/>
        </a:p>
      </dgm:t>
    </dgm:pt>
    <dgm:pt modelId="{340A58A9-6EB0-4664-A116-C0BDD6E36B00}" type="sibTrans" cxnId="{8D247C45-7C83-45CC-8654-52F43627E560}">
      <dgm:prSet/>
      <dgm:spPr/>
      <dgm:t>
        <a:bodyPr/>
        <a:lstStyle/>
        <a:p>
          <a:endParaRPr lang="tr-TR"/>
        </a:p>
      </dgm:t>
    </dgm:pt>
    <dgm:pt modelId="{7FECC96D-7AFB-4CC0-9BB0-D47128FF773D}">
      <dgm:prSet phldrT="[Metin]" custT="1"/>
      <dgm:spPr/>
      <dgm:t>
        <a:bodyPr/>
        <a:lstStyle/>
        <a:p>
          <a:endParaRPr lang="tr-TR" sz="1000"/>
        </a:p>
      </dgm:t>
    </dgm:pt>
    <dgm:pt modelId="{F8235D12-70C2-477C-953C-56D17E2143EF}" type="parTrans" cxnId="{3C28197D-8B98-4BCF-8D1E-95E31D34DD2E}">
      <dgm:prSet/>
      <dgm:spPr/>
      <dgm:t>
        <a:bodyPr/>
        <a:lstStyle/>
        <a:p>
          <a:endParaRPr lang="tr-TR"/>
        </a:p>
      </dgm:t>
    </dgm:pt>
    <dgm:pt modelId="{9201F0D5-A3AB-489D-8C20-30EF889B30D4}" type="sibTrans" cxnId="{3C28197D-8B98-4BCF-8D1E-95E31D34DD2E}">
      <dgm:prSet/>
      <dgm:spPr/>
      <dgm:t>
        <a:bodyPr/>
        <a:lstStyle/>
        <a:p>
          <a:endParaRPr lang="tr-TR"/>
        </a:p>
      </dgm:t>
    </dgm:pt>
    <dgm:pt modelId="{E519D226-8C0D-4BED-A458-71E79E1912C0}">
      <dgm:prSet custT="1"/>
      <dgm:spPr/>
      <dgm:t>
        <a:bodyPr/>
        <a:lstStyle/>
        <a:p>
          <a:r>
            <a:rPr lang="tr-TR" sz="1000"/>
            <a:t>Aşama 3        (Deneylerin yapılması)</a:t>
          </a:r>
        </a:p>
      </dgm:t>
    </dgm:pt>
    <dgm:pt modelId="{45C65620-1279-4C92-B0F2-3A73CE6B9741}" type="parTrans" cxnId="{B31BFA80-4B32-4DDE-A27F-8902509C7DBD}">
      <dgm:prSet/>
      <dgm:spPr/>
      <dgm:t>
        <a:bodyPr/>
        <a:lstStyle/>
        <a:p>
          <a:endParaRPr lang="tr-TR"/>
        </a:p>
      </dgm:t>
    </dgm:pt>
    <dgm:pt modelId="{0F68B6C9-AD6E-4AB6-8DFE-D2FB80D661B4}" type="sibTrans" cxnId="{B31BFA80-4B32-4DDE-A27F-8902509C7DBD}">
      <dgm:prSet/>
      <dgm:spPr/>
      <dgm:t>
        <a:bodyPr/>
        <a:lstStyle/>
        <a:p>
          <a:endParaRPr lang="tr-TR"/>
        </a:p>
      </dgm:t>
    </dgm:pt>
    <dgm:pt modelId="{0A25D35E-57FB-43F6-AFE5-7448353F10A5}">
      <dgm:prSet custT="1"/>
      <dgm:spPr/>
      <dgm:t>
        <a:bodyPr/>
        <a:lstStyle/>
        <a:p>
          <a:r>
            <a:rPr lang="tr-TR" sz="1000"/>
            <a:t>Her Öğrenci için bir grup belirlenmiş olacaktır. Bu gruplar her hafta farklı bir deneyi yapacaklardır. </a:t>
          </a:r>
        </a:p>
      </dgm:t>
    </dgm:pt>
    <dgm:pt modelId="{E519F8EC-35F0-4444-B967-81591CBED41B}" type="parTrans" cxnId="{12B7E537-EA04-4CC9-A840-CDF3BA924DFF}">
      <dgm:prSet/>
      <dgm:spPr/>
      <dgm:t>
        <a:bodyPr/>
        <a:lstStyle/>
        <a:p>
          <a:endParaRPr lang="tr-TR"/>
        </a:p>
      </dgm:t>
    </dgm:pt>
    <dgm:pt modelId="{E70D6F41-9E71-4100-95AB-BAF4B4D88632}" type="sibTrans" cxnId="{12B7E537-EA04-4CC9-A840-CDF3BA924DFF}">
      <dgm:prSet/>
      <dgm:spPr/>
      <dgm:t>
        <a:bodyPr/>
        <a:lstStyle/>
        <a:p>
          <a:endParaRPr lang="tr-TR"/>
        </a:p>
      </dgm:t>
    </dgm:pt>
    <dgm:pt modelId="{FCF7070F-9C9E-49C7-93BE-ACDEAAD0D4D7}">
      <dgm:prSet custT="1"/>
      <dgm:spPr/>
      <dgm:t>
        <a:bodyPr/>
        <a:lstStyle/>
        <a:p>
          <a:r>
            <a:rPr lang="tr-TR" sz="1000"/>
            <a:t>Sizlere verilen deney planı doğrultusunda deneyler grupça yapılacaktır.</a:t>
          </a:r>
        </a:p>
      </dgm:t>
    </dgm:pt>
    <dgm:pt modelId="{387C9241-3FE6-482E-871F-BF5E3FB6CA30}" type="parTrans" cxnId="{E1C97DCF-8261-4B47-BFAD-E644888324FE}">
      <dgm:prSet/>
      <dgm:spPr/>
      <dgm:t>
        <a:bodyPr/>
        <a:lstStyle/>
        <a:p>
          <a:endParaRPr lang="tr-TR"/>
        </a:p>
      </dgm:t>
    </dgm:pt>
    <dgm:pt modelId="{0436E213-2E18-4917-B3CC-29EA9E4A3B72}" type="sibTrans" cxnId="{E1C97DCF-8261-4B47-BFAD-E644888324FE}">
      <dgm:prSet/>
      <dgm:spPr/>
      <dgm:t>
        <a:bodyPr/>
        <a:lstStyle/>
        <a:p>
          <a:endParaRPr lang="tr-TR"/>
        </a:p>
      </dgm:t>
    </dgm:pt>
    <dgm:pt modelId="{5D0A8DE3-D435-4E43-B64B-A8F7E50E89FF}">
      <dgm:prSet custT="1"/>
      <dgm:spPr/>
      <dgm:t>
        <a:bodyPr/>
        <a:lstStyle/>
        <a:p>
          <a:r>
            <a:rPr lang="tr-TR" sz="1000"/>
            <a:t>Aşama 4           (Rapor)</a:t>
          </a:r>
        </a:p>
      </dgm:t>
    </dgm:pt>
    <dgm:pt modelId="{0F8301D7-0017-40E8-B0F1-6EFF89A9C672}" type="parTrans" cxnId="{9E765184-73D4-4A18-82D4-22DCF61D4A17}">
      <dgm:prSet/>
      <dgm:spPr/>
      <dgm:t>
        <a:bodyPr/>
        <a:lstStyle/>
        <a:p>
          <a:endParaRPr lang="tr-TR"/>
        </a:p>
      </dgm:t>
    </dgm:pt>
    <dgm:pt modelId="{6811300A-4AC7-471F-9E57-5C81B6A0AB72}" type="sibTrans" cxnId="{9E765184-73D4-4A18-82D4-22DCF61D4A17}">
      <dgm:prSet/>
      <dgm:spPr/>
      <dgm:t>
        <a:bodyPr/>
        <a:lstStyle/>
        <a:p>
          <a:endParaRPr lang="tr-TR"/>
        </a:p>
      </dgm:t>
    </dgm:pt>
    <dgm:pt modelId="{FEAF52CA-ED87-4895-A2B7-FF55A5846A5B}">
      <dgm:prSet custT="1"/>
      <dgm:spPr/>
      <dgm:t>
        <a:bodyPr/>
        <a:lstStyle/>
        <a:p>
          <a:r>
            <a:rPr lang="tr-TR" sz="1000"/>
            <a:t>Bütün deneylerin tamamlanmasının ardından rapor dosyası teslim edilecektir.</a:t>
          </a:r>
        </a:p>
      </dgm:t>
    </dgm:pt>
    <dgm:pt modelId="{A0240691-CDD6-4343-9B59-4CA17F76D3C2}" type="parTrans" cxnId="{D6A59E5D-04C1-4511-9C22-C586570B923F}">
      <dgm:prSet/>
      <dgm:spPr/>
      <dgm:t>
        <a:bodyPr/>
        <a:lstStyle/>
        <a:p>
          <a:endParaRPr lang="tr-TR"/>
        </a:p>
      </dgm:t>
    </dgm:pt>
    <dgm:pt modelId="{4F8B8C18-F77A-41BD-A97C-704B64B9A38C}" type="sibTrans" cxnId="{D6A59E5D-04C1-4511-9C22-C586570B923F}">
      <dgm:prSet/>
      <dgm:spPr/>
      <dgm:t>
        <a:bodyPr/>
        <a:lstStyle/>
        <a:p>
          <a:endParaRPr lang="tr-TR"/>
        </a:p>
      </dgm:t>
    </dgm:pt>
    <dgm:pt modelId="{6474AE15-6594-4A51-94C8-B465872C19AF}">
      <dgm:prSet custT="1"/>
      <dgm:spPr/>
      <dgm:t>
        <a:bodyPr/>
        <a:lstStyle/>
        <a:p>
          <a:r>
            <a:rPr lang="tr-TR" sz="1000"/>
            <a:t>Geç teslim edilen raporlar (Mazeret bildirmeksizin) puanlamaya dahil edilmeyecektir.</a:t>
          </a:r>
        </a:p>
      </dgm:t>
    </dgm:pt>
    <dgm:pt modelId="{7F33E1A0-EE24-4A79-85EC-5F4561860CE4}" type="parTrans" cxnId="{383600DF-102E-431E-A9AD-40F9880AC318}">
      <dgm:prSet/>
      <dgm:spPr/>
      <dgm:t>
        <a:bodyPr/>
        <a:lstStyle/>
        <a:p>
          <a:endParaRPr lang="tr-TR"/>
        </a:p>
      </dgm:t>
    </dgm:pt>
    <dgm:pt modelId="{8F961C04-BECB-49AD-84EC-88AA8F19B8F3}" type="sibTrans" cxnId="{383600DF-102E-431E-A9AD-40F9880AC318}">
      <dgm:prSet/>
      <dgm:spPr/>
      <dgm:t>
        <a:bodyPr/>
        <a:lstStyle/>
        <a:p>
          <a:endParaRPr lang="tr-TR"/>
        </a:p>
      </dgm:t>
    </dgm:pt>
    <dgm:pt modelId="{00BEB017-7249-4242-9F4B-10BA69A8A5A4}">
      <dgm:prSet phldrT="[Metin]" custT="1"/>
      <dgm:spPr/>
      <dgm:t>
        <a:bodyPr/>
        <a:lstStyle/>
        <a:p>
          <a:r>
            <a:rPr lang="tr-TR" sz="1000"/>
            <a:t>Deney içerikleri UBYS sistemi üzerinden dersi alan öğrencilere iletilecektir</a:t>
          </a:r>
        </a:p>
      </dgm:t>
    </dgm:pt>
    <dgm:pt modelId="{14E399D5-F4E3-465D-954B-1EF78FF03D7A}" type="parTrans" cxnId="{0A8E7015-0D68-4D07-B763-34A8B93C085D}">
      <dgm:prSet/>
      <dgm:spPr/>
      <dgm:t>
        <a:bodyPr/>
        <a:lstStyle/>
        <a:p>
          <a:endParaRPr lang="tr-TR"/>
        </a:p>
      </dgm:t>
    </dgm:pt>
    <dgm:pt modelId="{ED09B615-5D19-4940-B75A-D5C3553DFC10}" type="sibTrans" cxnId="{0A8E7015-0D68-4D07-B763-34A8B93C085D}">
      <dgm:prSet/>
      <dgm:spPr/>
      <dgm:t>
        <a:bodyPr/>
        <a:lstStyle/>
        <a:p>
          <a:endParaRPr lang="tr-TR"/>
        </a:p>
      </dgm:t>
    </dgm:pt>
    <dgm:pt modelId="{9E8EB3FD-01B7-4934-9AE2-40C485E1A9D4}" type="pres">
      <dgm:prSet presAssocID="{0D83AEEB-7459-4E37-A0B4-C6D3818E10FF}" presName="linearFlow" presStyleCnt="0">
        <dgm:presLayoutVars>
          <dgm:dir/>
          <dgm:animLvl val="lvl"/>
          <dgm:resizeHandles val="exact"/>
        </dgm:presLayoutVars>
      </dgm:prSet>
      <dgm:spPr/>
    </dgm:pt>
    <dgm:pt modelId="{1FFEAA04-18BF-4A5E-BB22-12A6EABCCA66}" type="pres">
      <dgm:prSet presAssocID="{F2D31E51-4FEE-4B42-B568-BC154512AF2D}" presName="composite" presStyleCnt="0"/>
      <dgm:spPr/>
    </dgm:pt>
    <dgm:pt modelId="{44638F88-6784-42FA-A209-C04065BD98BE}" type="pres">
      <dgm:prSet presAssocID="{F2D31E51-4FEE-4B42-B568-BC154512AF2D}" presName="parentText" presStyleLbl="alignNode1" presStyleIdx="0" presStyleCnt="4">
        <dgm:presLayoutVars>
          <dgm:chMax val="1"/>
          <dgm:bulletEnabled val="1"/>
        </dgm:presLayoutVars>
      </dgm:prSet>
      <dgm:spPr/>
    </dgm:pt>
    <dgm:pt modelId="{522816A0-8BF2-40EE-A7BA-F8FE9B4FAB01}" type="pres">
      <dgm:prSet presAssocID="{F2D31E51-4FEE-4B42-B568-BC154512AF2D}" presName="descendantText" presStyleLbl="alignAcc1" presStyleIdx="0" presStyleCnt="4">
        <dgm:presLayoutVars>
          <dgm:bulletEnabled val="1"/>
        </dgm:presLayoutVars>
      </dgm:prSet>
      <dgm:spPr/>
    </dgm:pt>
    <dgm:pt modelId="{BDA48519-D11F-4819-90B3-5E28C44C39B9}" type="pres">
      <dgm:prSet presAssocID="{B6008AA7-E801-4188-9FA3-30A280EB908B}" presName="sp" presStyleCnt="0"/>
      <dgm:spPr/>
    </dgm:pt>
    <dgm:pt modelId="{43A02CDF-1DD0-4294-B493-B18A37F973E9}" type="pres">
      <dgm:prSet presAssocID="{09990FBA-2771-4AC3-9789-CD6D1172EBBE}" presName="composite" presStyleCnt="0"/>
      <dgm:spPr/>
    </dgm:pt>
    <dgm:pt modelId="{1EE0A8C1-11C2-45E4-9C14-B419DE41AE6F}" type="pres">
      <dgm:prSet presAssocID="{09990FBA-2771-4AC3-9789-CD6D1172EBBE}" presName="parentText" presStyleLbl="alignNode1" presStyleIdx="1" presStyleCnt="4">
        <dgm:presLayoutVars>
          <dgm:chMax val="1"/>
          <dgm:bulletEnabled val="1"/>
        </dgm:presLayoutVars>
      </dgm:prSet>
      <dgm:spPr/>
    </dgm:pt>
    <dgm:pt modelId="{9D0159CE-57BA-45C3-901E-6E4F5F7C1D1E}" type="pres">
      <dgm:prSet presAssocID="{09990FBA-2771-4AC3-9789-CD6D1172EBBE}" presName="descendantText" presStyleLbl="alignAcc1" presStyleIdx="1" presStyleCnt="4">
        <dgm:presLayoutVars>
          <dgm:bulletEnabled val="1"/>
        </dgm:presLayoutVars>
      </dgm:prSet>
      <dgm:spPr/>
    </dgm:pt>
    <dgm:pt modelId="{412F32EE-1406-4422-921B-CEEB01DC79FF}" type="pres">
      <dgm:prSet presAssocID="{FF598ADE-E33F-4561-ADBB-DE18F7969486}" presName="sp" presStyleCnt="0"/>
      <dgm:spPr/>
    </dgm:pt>
    <dgm:pt modelId="{46FD3D79-53D1-4CCD-8E2E-A6F832CFD325}" type="pres">
      <dgm:prSet presAssocID="{E519D226-8C0D-4BED-A458-71E79E1912C0}" presName="composite" presStyleCnt="0"/>
      <dgm:spPr/>
    </dgm:pt>
    <dgm:pt modelId="{F4A0CAA3-5EDC-4825-9805-960C822D12B2}" type="pres">
      <dgm:prSet presAssocID="{E519D226-8C0D-4BED-A458-71E79E1912C0}" presName="parentText" presStyleLbl="alignNode1" presStyleIdx="2" presStyleCnt="4">
        <dgm:presLayoutVars>
          <dgm:chMax val="1"/>
          <dgm:bulletEnabled val="1"/>
        </dgm:presLayoutVars>
      </dgm:prSet>
      <dgm:spPr/>
    </dgm:pt>
    <dgm:pt modelId="{CDD7D053-8968-4A29-AA90-4B94DCB77B3E}" type="pres">
      <dgm:prSet presAssocID="{E519D226-8C0D-4BED-A458-71E79E1912C0}" presName="descendantText" presStyleLbl="alignAcc1" presStyleIdx="2" presStyleCnt="4">
        <dgm:presLayoutVars>
          <dgm:bulletEnabled val="1"/>
        </dgm:presLayoutVars>
      </dgm:prSet>
      <dgm:spPr/>
    </dgm:pt>
    <dgm:pt modelId="{8EF81FA9-948C-4700-B223-4A8A46537760}" type="pres">
      <dgm:prSet presAssocID="{0F68B6C9-AD6E-4AB6-8DFE-D2FB80D661B4}" presName="sp" presStyleCnt="0"/>
      <dgm:spPr/>
    </dgm:pt>
    <dgm:pt modelId="{22A93937-D2DD-4C71-ABEF-EA8499579462}" type="pres">
      <dgm:prSet presAssocID="{5D0A8DE3-D435-4E43-B64B-A8F7E50E89FF}" presName="composite" presStyleCnt="0"/>
      <dgm:spPr/>
    </dgm:pt>
    <dgm:pt modelId="{1872E95E-A3D2-43A4-9DFC-F9B5419C69CF}" type="pres">
      <dgm:prSet presAssocID="{5D0A8DE3-D435-4E43-B64B-A8F7E50E89FF}" presName="parentText" presStyleLbl="alignNode1" presStyleIdx="3" presStyleCnt="4">
        <dgm:presLayoutVars>
          <dgm:chMax val="1"/>
          <dgm:bulletEnabled val="1"/>
        </dgm:presLayoutVars>
      </dgm:prSet>
      <dgm:spPr/>
    </dgm:pt>
    <dgm:pt modelId="{C03FAA5E-1F83-4F49-B4EC-173E1652171E}" type="pres">
      <dgm:prSet presAssocID="{5D0A8DE3-D435-4E43-B64B-A8F7E50E89FF}" presName="descendantText" presStyleLbl="alignAcc1" presStyleIdx="3" presStyleCnt="4">
        <dgm:presLayoutVars>
          <dgm:bulletEnabled val="1"/>
        </dgm:presLayoutVars>
      </dgm:prSet>
      <dgm:spPr/>
    </dgm:pt>
  </dgm:ptLst>
  <dgm:cxnLst>
    <dgm:cxn modelId="{F4290B03-5F3E-482F-A943-5DD7D427916C}" type="presOf" srcId="{7FECC96D-7AFB-4CC0-9BB0-D47128FF773D}" destId="{522816A0-8BF2-40EE-A7BA-F8FE9B4FAB01}" srcOrd="0" destOrd="3" presId="urn:microsoft.com/office/officeart/2005/8/layout/chevron2"/>
    <dgm:cxn modelId="{C07E3703-87C0-45FC-A94B-F5931A71843D}" type="presOf" srcId="{0A25D35E-57FB-43F6-AFE5-7448353F10A5}" destId="{CDD7D053-8968-4A29-AA90-4B94DCB77B3E}" srcOrd="0" destOrd="0" presId="urn:microsoft.com/office/officeart/2005/8/layout/chevron2"/>
    <dgm:cxn modelId="{0A8E7015-0D68-4D07-B763-34A8B93C085D}" srcId="{F2D31E51-4FEE-4B42-B568-BC154512AF2D}" destId="{00BEB017-7249-4242-9F4B-10BA69A8A5A4}" srcOrd="0" destOrd="0" parTransId="{14E399D5-F4E3-465D-954B-1EF78FF03D7A}" sibTransId="{ED09B615-5D19-4940-B75A-D5C3553DFC10}"/>
    <dgm:cxn modelId="{12B7E537-EA04-4CC9-A840-CDF3BA924DFF}" srcId="{E519D226-8C0D-4BED-A458-71E79E1912C0}" destId="{0A25D35E-57FB-43F6-AFE5-7448353F10A5}" srcOrd="0" destOrd="0" parTransId="{E519F8EC-35F0-4444-B967-81591CBED41B}" sibTransId="{E70D6F41-9E71-4100-95AB-BAF4B4D88632}"/>
    <dgm:cxn modelId="{ECC9A63C-EDD7-4BF9-9866-C91B8F3F3C5D}" type="presOf" srcId="{5D0A8DE3-D435-4E43-B64B-A8F7E50E89FF}" destId="{1872E95E-A3D2-43A4-9DFC-F9B5419C69CF}" srcOrd="0" destOrd="0" presId="urn:microsoft.com/office/officeart/2005/8/layout/chevron2"/>
    <dgm:cxn modelId="{D6A59E5D-04C1-4511-9C22-C586570B923F}" srcId="{5D0A8DE3-D435-4E43-B64B-A8F7E50E89FF}" destId="{FEAF52CA-ED87-4895-A2B7-FF55A5846A5B}" srcOrd="0" destOrd="0" parTransId="{A0240691-CDD6-4343-9B59-4CA17F76D3C2}" sibTransId="{4F8B8C18-F77A-41BD-A97C-704B64B9A38C}"/>
    <dgm:cxn modelId="{8D247C45-7C83-45CC-8654-52F43627E560}" srcId="{09990FBA-2771-4AC3-9789-CD6D1172EBBE}" destId="{2F4E1771-36F3-476F-B208-EAB78DF70D47}" srcOrd="1" destOrd="0" parTransId="{37E2EAEC-7557-456D-A238-6FF96CDF3F3A}" sibTransId="{340A58A9-6EB0-4664-A116-C0BDD6E36B00}"/>
    <dgm:cxn modelId="{52613D67-9D87-4685-A994-BB7F5A41FF5B}" type="presOf" srcId="{09990FBA-2771-4AC3-9789-CD6D1172EBBE}" destId="{1EE0A8C1-11C2-45E4-9C14-B419DE41AE6F}" srcOrd="0" destOrd="0" presId="urn:microsoft.com/office/officeart/2005/8/layout/chevron2"/>
    <dgm:cxn modelId="{7407B16E-0F5B-40D5-9359-C157A3E6E3A6}" type="presOf" srcId="{00BEB017-7249-4242-9F4B-10BA69A8A5A4}" destId="{522816A0-8BF2-40EE-A7BA-F8FE9B4FAB01}" srcOrd="0" destOrd="0" presId="urn:microsoft.com/office/officeart/2005/8/layout/chevron2"/>
    <dgm:cxn modelId="{3C28197D-8B98-4BCF-8D1E-95E31D34DD2E}" srcId="{F2D31E51-4FEE-4B42-B568-BC154512AF2D}" destId="{7FECC96D-7AFB-4CC0-9BB0-D47128FF773D}" srcOrd="3" destOrd="0" parTransId="{F8235D12-70C2-477C-953C-56D17E2143EF}" sibTransId="{9201F0D5-A3AB-489D-8C20-30EF889B30D4}"/>
    <dgm:cxn modelId="{C55E9680-28F3-42F0-B1F9-53B15AD9A0D5}" type="presOf" srcId="{F2D31E51-4FEE-4B42-B568-BC154512AF2D}" destId="{44638F88-6784-42FA-A209-C04065BD98BE}" srcOrd="0" destOrd="0" presId="urn:microsoft.com/office/officeart/2005/8/layout/chevron2"/>
    <dgm:cxn modelId="{B31BFA80-4B32-4DDE-A27F-8902509C7DBD}" srcId="{0D83AEEB-7459-4E37-A0B4-C6D3818E10FF}" destId="{E519D226-8C0D-4BED-A458-71E79E1912C0}" srcOrd="2" destOrd="0" parTransId="{45C65620-1279-4C92-B0F2-3A73CE6B9741}" sibTransId="{0F68B6C9-AD6E-4AB6-8DFE-D2FB80D661B4}"/>
    <dgm:cxn modelId="{9E765184-73D4-4A18-82D4-22DCF61D4A17}" srcId="{0D83AEEB-7459-4E37-A0B4-C6D3818E10FF}" destId="{5D0A8DE3-D435-4E43-B64B-A8F7E50E89FF}" srcOrd="3" destOrd="0" parTransId="{0F8301D7-0017-40E8-B0F1-6EFF89A9C672}" sibTransId="{6811300A-4AC7-471F-9E57-5C81B6A0AB72}"/>
    <dgm:cxn modelId="{8B812F8C-E122-43CD-B6BC-733495E5B929}" type="presOf" srcId="{6474AE15-6594-4A51-94C8-B465872C19AF}" destId="{C03FAA5E-1F83-4F49-B4EC-173E1652171E}" srcOrd="0" destOrd="1" presId="urn:microsoft.com/office/officeart/2005/8/layout/chevron2"/>
    <dgm:cxn modelId="{8174C9A0-75AE-4D8C-AD91-7E7518DCE6DD}" type="presOf" srcId="{FA47BE06-CF8C-4F7A-B2E9-636D1BC83AD3}" destId="{9D0159CE-57BA-45C3-901E-6E4F5F7C1D1E}" srcOrd="0" destOrd="0" presId="urn:microsoft.com/office/officeart/2005/8/layout/chevron2"/>
    <dgm:cxn modelId="{3EAB82B9-853E-4C9B-BE48-61EE58AFD56B}" type="presOf" srcId="{0D83AEEB-7459-4E37-A0B4-C6D3818E10FF}" destId="{9E8EB3FD-01B7-4934-9AE2-40C485E1A9D4}" srcOrd="0" destOrd="0" presId="urn:microsoft.com/office/officeart/2005/8/layout/chevron2"/>
    <dgm:cxn modelId="{92AB8BBD-6FCF-44AA-9F24-47CD68E4B3A3}" type="presOf" srcId="{2F4E1771-36F3-476F-B208-EAB78DF70D47}" destId="{9D0159CE-57BA-45C3-901E-6E4F5F7C1D1E}" srcOrd="0" destOrd="1" presId="urn:microsoft.com/office/officeart/2005/8/layout/chevron2"/>
    <dgm:cxn modelId="{A79653C0-8728-4FC2-A49B-6481E0A2DA49}" type="presOf" srcId="{FEAF52CA-ED87-4895-A2B7-FF55A5846A5B}" destId="{C03FAA5E-1F83-4F49-B4EC-173E1652171E}" srcOrd="0" destOrd="0" presId="urn:microsoft.com/office/officeart/2005/8/layout/chevron2"/>
    <dgm:cxn modelId="{8CB749C6-835E-40E1-87B7-3A0461D0622C}" type="presOf" srcId="{E2F8BE48-B36C-4E0E-881C-5B5AAFA04EAE}" destId="{522816A0-8BF2-40EE-A7BA-F8FE9B4FAB01}" srcOrd="0" destOrd="2" presId="urn:microsoft.com/office/officeart/2005/8/layout/chevron2"/>
    <dgm:cxn modelId="{E1C97DCF-8261-4B47-BFAD-E644888324FE}" srcId="{E519D226-8C0D-4BED-A458-71E79E1912C0}" destId="{FCF7070F-9C9E-49C7-93BE-ACDEAAD0D4D7}" srcOrd="1" destOrd="0" parTransId="{387C9241-3FE6-482E-871F-BF5E3FB6CA30}" sibTransId="{0436E213-2E18-4917-B3CC-29EA9E4A3B72}"/>
    <dgm:cxn modelId="{2B55F9DA-1280-46CB-9995-3620EC54FB8A}" srcId="{0D83AEEB-7459-4E37-A0B4-C6D3818E10FF}" destId="{F2D31E51-4FEE-4B42-B568-BC154512AF2D}" srcOrd="0" destOrd="0" parTransId="{B48FC491-4252-4688-A8F8-FED09AA9A5A9}" sibTransId="{B6008AA7-E801-4188-9FA3-30A280EB908B}"/>
    <dgm:cxn modelId="{383600DF-102E-431E-A9AD-40F9880AC318}" srcId="{5D0A8DE3-D435-4E43-B64B-A8F7E50E89FF}" destId="{6474AE15-6594-4A51-94C8-B465872C19AF}" srcOrd="1" destOrd="0" parTransId="{7F33E1A0-EE24-4A79-85EC-5F4561860CE4}" sibTransId="{8F961C04-BECB-49AD-84EC-88AA8F19B8F3}"/>
    <dgm:cxn modelId="{B64857EB-BD4B-4517-B08D-EEFE9F174D5B}" srcId="{F2D31E51-4FEE-4B42-B568-BC154512AF2D}" destId="{9692DD17-7D81-4D35-B63B-11675D9D932A}" srcOrd="1" destOrd="0" parTransId="{076E61C9-CA24-44EB-9E42-3AB1CBAF1CC6}" sibTransId="{43D94BB7-CE0F-4C31-9212-95E1B53EAEDB}"/>
    <dgm:cxn modelId="{BBEE18ED-2226-4907-A909-F30A3E11D137}" srcId="{0D83AEEB-7459-4E37-A0B4-C6D3818E10FF}" destId="{09990FBA-2771-4AC3-9789-CD6D1172EBBE}" srcOrd="1" destOrd="0" parTransId="{547CCF50-E40B-4575-8B1C-95141C295646}" sibTransId="{FF598ADE-E33F-4561-ADBB-DE18F7969486}"/>
    <dgm:cxn modelId="{336F1EF0-7AF1-4BA1-B415-DCEB4F48355A}" srcId="{F2D31E51-4FEE-4B42-B568-BC154512AF2D}" destId="{E2F8BE48-B36C-4E0E-881C-5B5AAFA04EAE}" srcOrd="2" destOrd="0" parTransId="{91E7116D-356A-4FCD-B0D1-15ED8F937CE0}" sibTransId="{CA79926C-7729-449F-A1E5-CC8308C1C49A}"/>
    <dgm:cxn modelId="{6A369AF5-B5FB-4D53-8F01-4323AFDEEF4E}" type="presOf" srcId="{E519D226-8C0D-4BED-A458-71E79E1912C0}" destId="{F4A0CAA3-5EDC-4825-9805-960C822D12B2}" srcOrd="0" destOrd="0" presId="urn:microsoft.com/office/officeart/2005/8/layout/chevron2"/>
    <dgm:cxn modelId="{4D9F9AF6-46C7-4E58-8A75-54BC86EE7FE7}" type="presOf" srcId="{FCF7070F-9C9E-49C7-93BE-ACDEAAD0D4D7}" destId="{CDD7D053-8968-4A29-AA90-4B94DCB77B3E}" srcOrd="0" destOrd="1" presId="urn:microsoft.com/office/officeart/2005/8/layout/chevron2"/>
    <dgm:cxn modelId="{1E75A1F7-E6CC-4E18-9AD1-2B2CB317D83C}" type="presOf" srcId="{9692DD17-7D81-4D35-B63B-11675D9D932A}" destId="{522816A0-8BF2-40EE-A7BA-F8FE9B4FAB01}" srcOrd="0" destOrd="1" presId="urn:microsoft.com/office/officeart/2005/8/layout/chevron2"/>
    <dgm:cxn modelId="{EB66C8FB-E236-498E-B57C-649357C55ADB}" srcId="{09990FBA-2771-4AC3-9789-CD6D1172EBBE}" destId="{FA47BE06-CF8C-4F7A-B2E9-636D1BC83AD3}" srcOrd="0" destOrd="0" parTransId="{D5F135F8-231E-4790-9098-2D468DC64923}" sibTransId="{3782E5CC-FCC2-459E-BE31-8DACA5F5A357}"/>
    <dgm:cxn modelId="{F7508E68-2AD4-4796-B60C-7E7B8C035665}" type="presParOf" srcId="{9E8EB3FD-01B7-4934-9AE2-40C485E1A9D4}" destId="{1FFEAA04-18BF-4A5E-BB22-12A6EABCCA66}" srcOrd="0" destOrd="0" presId="urn:microsoft.com/office/officeart/2005/8/layout/chevron2"/>
    <dgm:cxn modelId="{B506E11B-63C4-429D-92AE-10845D062723}" type="presParOf" srcId="{1FFEAA04-18BF-4A5E-BB22-12A6EABCCA66}" destId="{44638F88-6784-42FA-A209-C04065BD98BE}" srcOrd="0" destOrd="0" presId="urn:microsoft.com/office/officeart/2005/8/layout/chevron2"/>
    <dgm:cxn modelId="{2ACF254A-445E-457C-B8BC-1481B9D6025B}" type="presParOf" srcId="{1FFEAA04-18BF-4A5E-BB22-12A6EABCCA66}" destId="{522816A0-8BF2-40EE-A7BA-F8FE9B4FAB01}" srcOrd="1" destOrd="0" presId="urn:microsoft.com/office/officeart/2005/8/layout/chevron2"/>
    <dgm:cxn modelId="{ADC04E6D-55DE-4D6D-A9AA-3A19E75C340F}" type="presParOf" srcId="{9E8EB3FD-01B7-4934-9AE2-40C485E1A9D4}" destId="{BDA48519-D11F-4819-90B3-5E28C44C39B9}" srcOrd="1" destOrd="0" presId="urn:microsoft.com/office/officeart/2005/8/layout/chevron2"/>
    <dgm:cxn modelId="{987FF961-5276-4511-95A7-37825D8A7C13}" type="presParOf" srcId="{9E8EB3FD-01B7-4934-9AE2-40C485E1A9D4}" destId="{43A02CDF-1DD0-4294-B493-B18A37F973E9}" srcOrd="2" destOrd="0" presId="urn:microsoft.com/office/officeart/2005/8/layout/chevron2"/>
    <dgm:cxn modelId="{34A0207A-4BC4-4F4C-BB52-C2FDC858A0F9}" type="presParOf" srcId="{43A02CDF-1DD0-4294-B493-B18A37F973E9}" destId="{1EE0A8C1-11C2-45E4-9C14-B419DE41AE6F}" srcOrd="0" destOrd="0" presId="urn:microsoft.com/office/officeart/2005/8/layout/chevron2"/>
    <dgm:cxn modelId="{B7FB0BE2-4CAB-4FB0-9C6C-55D1013777D5}" type="presParOf" srcId="{43A02CDF-1DD0-4294-B493-B18A37F973E9}" destId="{9D0159CE-57BA-45C3-901E-6E4F5F7C1D1E}" srcOrd="1" destOrd="0" presId="urn:microsoft.com/office/officeart/2005/8/layout/chevron2"/>
    <dgm:cxn modelId="{6FE0C63C-8E65-492D-83ED-F31723BB7AE1}" type="presParOf" srcId="{9E8EB3FD-01B7-4934-9AE2-40C485E1A9D4}" destId="{412F32EE-1406-4422-921B-CEEB01DC79FF}" srcOrd="3" destOrd="0" presId="urn:microsoft.com/office/officeart/2005/8/layout/chevron2"/>
    <dgm:cxn modelId="{A19A7855-C30C-4739-BE0D-B888D8CFCD0C}" type="presParOf" srcId="{9E8EB3FD-01B7-4934-9AE2-40C485E1A9D4}" destId="{46FD3D79-53D1-4CCD-8E2E-A6F832CFD325}" srcOrd="4" destOrd="0" presId="urn:microsoft.com/office/officeart/2005/8/layout/chevron2"/>
    <dgm:cxn modelId="{C9A12E03-4EBD-4BEC-B400-98739B9D9FA5}" type="presParOf" srcId="{46FD3D79-53D1-4CCD-8E2E-A6F832CFD325}" destId="{F4A0CAA3-5EDC-4825-9805-960C822D12B2}" srcOrd="0" destOrd="0" presId="urn:microsoft.com/office/officeart/2005/8/layout/chevron2"/>
    <dgm:cxn modelId="{AC1D2302-D317-43CF-B214-7CE3C6C044AB}" type="presParOf" srcId="{46FD3D79-53D1-4CCD-8E2E-A6F832CFD325}" destId="{CDD7D053-8968-4A29-AA90-4B94DCB77B3E}" srcOrd="1" destOrd="0" presId="urn:microsoft.com/office/officeart/2005/8/layout/chevron2"/>
    <dgm:cxn modelId="{0946935D-A5BB-4CE4-A45D-45A8F52A599C}" type="presParOf" srcId="{9E8EB3FD-01B7-4934-9AE2-40C485E1A9D4}" destId="{8EF81FA9-948C-4700-B223-4A8A46537760}" srcOrd="5" destOrd="0" presId="urn:microsoft.com/office/officeart/2005/8/layout/chevron2"/>
    <dgm:cxn modelId="{36341EBB-4E9E-4B2F-99BD-72F9D792696D}" type="presParOf" srcId="{9E8EB3FD-01B7-4934-9AE2-40C485E1A9D4}" destId="{22A93937-D2DD-4C71-ABEF-EA8499579462}" srcOrd="6" destOrd="0" presId="urn:microsoft.com/office/officeart/2005/8/layout/chevron2"/>
    <dgm:cxn modelId="{7C8A80B3-D5A7-4EAF-A8A0-5A149400D8D1}" type="presParOf" srcId="{22A93937-D2DD-4C71-ABEF-EA8499579462}" destId="{1872E95E-A3D2-43A4-9DFC-F9B5419C69CF}" srcOrd="0" destOrd="0" presId="urn:microsoft.com/office/officeart/2005/8/layout/chevron2"/>
    <dgm:cxn modelId="{2A207A2B-351D-4290-A90E-67302D0920B6}" type="presParOf" srcId="{22A93937-D2DD-4C71-ABEF-EA8499579462}" destId="{C03FAA5E-1F83-4F49-B4EC-173E1652171E}" srcOrd="1" destOrd="0" presId="urn:microsoft.com/office/officeart/2005/8/layout/chevron2"/>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4638F88-6784-42FA-A209-C04065BD98BE}">
      <dsp:nvSpPr>
        <dsp:cNvPr id="0" name=""/>
        <dsp:cNvSpPr/>
      </dsp:nvSpPr>
      <dsp:spPr>
        <a:xfrm rot="5400000">
          <a:off x="-167847" y="171808"/>
          <a:ext cx="1118986" cy="783290"/>
        </a:xfrm>
        <a:prstGeom prst="chevron">
          <a:avLst/>
        </a:prstGeom>
        <a:solidFill>
          <a:schemeClr val="accent1">
            <a:shade val="80000"/>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tr-TR" sz="1050" kern="1200"/>
            <a:t>Aşama 1         (Ön Hazırlık)</a:t>
          </a:r>
        </a:p>
      </dsp:txBody>
      <dsp:txXfrm rot="-5400000">
        <a:off x="1" y="395605"/>
        <a:ext cx="783290" cy="335696"/>
      </dsp:txXfrm>
    </dsp:sp>
    <dsp:sp modelId="{522816A0-8BF2-40EE-A7BA-F8FE9B4FAB01}">
      <dsp:nvSpPr>
        <dsp:cNvPr id="0" name=""/>
        <dsp:cNvSpPr/>
      </dsp:nvSpPr>
      <dsp:spPr>
        <a:xfrm rot="5400000">
          <a:off x="2799749" y="-2012498"/>
          <a:ext cx="727341" cy="4760259"/>
        </a:xfrm>
        <a:prstGeom prst="round2SameRect">
          <a:avLst/>
        </a:prstGeom>
        <a:solidFill>
          <a:schemeClr val="lt1">
            <a:alpha val="90000"/>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tr-TR" sz="1000" kern="1200"/>
            <a:t>Deney içerikleri UBYS sistemi üzerinden dersi alan öğrencilere iletilecektir</a:t>
          </a:r>
        </a:p>
        <a:p>
          <a:pPr marL="57150" lvl="1" indent="-57150" algn="l" defTabSz="444500">
            <a:lnSpc>
              <a:spcPct val="90000"/>
            </a:lnSpc>
            <a:spcBef>
              <a:spcPct val="0"/>
            </a:spcBef>
            <a:spcAft>
              <a:spcPct val="15000"/>
            </a:spcAft>
            <a:buChar char="•"/>
          </a:pPr>
          <a:r>
            <a:rPr lang="tr-TR" sz="1000" kern="1200"/>
            <a:t>UBYS üzerinden gönderilen ve o hafta yapılacak olan deneye hazırlık yapılması</a:t>
          </a:r>
        </a:p>
        <a:p>
          <a:pPr marL="57150" lvl="1" indent="-57150" algn="l" defTabSz="444500">
            <a:lnSpc>
              <a:spcPct val="90000"/>
            </a:lnSpc>
            <a:spcBef>
              <a:spcPct val="0"/>
            </a:spcBef>
            <a:spcAft>
              <a:spcPct val="15000"/>
            </a:spcAft>
            <a:buChar char="•"/>
          </a:pPr>
          <a:r>
            <a:rPr lang="tr-TR" sz="1000" kern="1200"/>
            <a:t>Deney düzeneğinin tanınması, konuların tekrar edilmesi</a:t>
          </a:r>
        </a:p>
        <a:p>
          <a:pPr marL="57150" lvl="1" indent="-57150" algn="l" defTabSz="444500">
            <a:lnSpc>
              <a:spcPct val="90000"/>
            </a:lnSpc>
            <a:spcBef>
              <a:spcPct val="0"/>
            </a:spcBef>
            <a:spcAft>
              <a:spcPct val="15000"/>
            </a:spcAft>
            <a:buChar char="•"/>
          </a:pPr>
          <a:endParaRPr lang="tr-TR" sz="1000" kern="1200"/>
        </a:p>
      </dsp:txBody>
      <dsp:txXfrm rot="-5400000">
        <a:off x="783290" y="39467"/>
        <a:ext cx="4724753" cy="656329"/>
      </dsp:txXfrm>
    </dsp:sp>
    <dsp:sp modelId="{1EE0A8C1-11C2-45E4-9C14-B419DE41AE6F}">
      <dsp:nvSpPr>
        <dsp:cNvPr id="0" name=""/>
        <dsp:cNvSpPr/>
      </dsp:nvSpPr>
      <dsp:spPr>
        <a:xfrm rot="5400000">
          <a:off x="-167847" y="1142372"/>
          <a:ext cx="1118986" cy="783290"/>
        </a:xfrm>
        <a:prstGeom prst="chevron">
          <a:avLst/>
        </a:prstGeom>
        <a:solidFill>
          <a:schemeClr val="accent1">
            <a:shade val="80000"/>
            <a:hueOff val="116428"/>
            <a:satOff val="-2085"/>
            <a:lumOff val="8862"/>
            <a:alphaOff val="0"/>
          </a:schemeClr>
        </a:solidFill>
        <a:ln w="12700" cap="flat" cmpd="sng" algn="ctr">
          <a:solidFill>
            <a:schemeClr val="accent1">
              <a:shade val="80000"/>
              <a:hueOff val="116428"/>
              <a:satOff val="-2085"/>
              <a:lumOff val="8862"/>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t>Aşama 2        (Kısa Sınav)</a:t>
          </a:r>
        </a:p>
      </dsp:txBody>
      <dsp:txXfrm rot="-5400000">
        <a:off x="1" y="1366169"/>
        <a:ext cx="783290" cy="335696"/>
      </dsp:txXfrm>
    </dsp:sp>
    <dsp:sp modelId="{9D0159CE-57BA-45C3-901E-6E4F5F7C1D1E}">
      <dsp:nvSpPr>
        <dsp:cNvPr id="0" name=""/>
        <dsp:cNvSpPr/>
      </dsp:nvSpPr>
      <dsp:spPr>
        <a:xfrm rot="5400000">
          <a:off x="2799749" y="-1041934"/>
          <a:ext cx="727341" cy="4760259"/>
        </a:xfrm>
        <a:prstGeom prst="round2SameRect">
          <a:avLst/>
        </a:prstGeom>
        <a:solidFill>
          <a:schemeClr val="lt1">
            <a:alpha val="90000"/>
            <a:hueOff val="0"/>
            <a:satOff val="0"/>
            <a:lumOff val="0"/>
            <a:alphaOff val="0"/>
          </a:schemeClr>
        </a:solidFill>
        <a:ln w="12700" cap="flat" cmpd="sng" algn="ctr">
          <a:solidFill>
            <a:schemeClr val="accent1">
              <a:shade val="80000"/>
              <a:hueOff val="116428"/>
              <a:satOff val="-2085"/>
              <a:lumOff val="886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tr-TR" sz="900" kern="1200"/>
            <a:t>Deneylerden önce 228 numaralı sınıfta o hafta yapacağınız deneyden kısa sınava gireceksiniz.</a:t>
          </a:r>
        </a:p>
        <a:p>
          <a:pPr marL="57150" lvl="1" indent="-57150" algn="l" defTabSz="400050">
            <a:lnSpc>
              <a:spcPct val="90000"/>
            </a:lnSpc>
            <a:spcBef>
              <a:spcPct val="0"/>
            </a:spcBef>
            <a:spcAft>
              <a:spcPct val="15000"/>
            </a:spcAft>
            <a:buChar char="•"/>
          </a:pPr>
          <a:r>
            <a:rPr lang="tr-TR" sz="900" kern="1200"/>
            <a:t>Kısa Sınavlar deney föyleri, ve deneyleri işlemiş olduğunuz lisans derslerinin ilgili konularından olacaktır. </a:t>
          </a:r>
        </a:p>
      </dsp:txBody>
      <dsp:txXfrm rot="-5400000">
        <a:off x="783290" y="1010031"/>
        <a:ext cx="4724753" cy="656329"/>
      </dsp:txXfrm>
    </dsp:sp>
    <dsp:sp modelId="{F4A0CAA3-5EDC-4825-9805-960C822D12B2}">
      <dsp:nvSpPr>
        <dsp:cNvPr id="0" name=""/>
        <dsp:cNvSpPr/>
      </dsp:nvSpPr>
      <dsp:spPr>
        <a:xfrm rot="5400000">
          <a:off x="-167847" y="2112936"/>
          <a:ext cx="1118986" cy="783290"/>
        </a:xfrm>
        <a:prstGeom prst="chevron">
          <a:avLst/>
        </a:prstGeom>
        <a:solidFill>
          <a:schemeClr val="accent1">
            <a:shade val="80000"/>
            <a:hueOff val="232855"/>
            <a:satOff val="-4171"/>
            <a:lumOff val="17723"/>
            <a:alphaOff val="0"/>
          </a:schemeClr>
        </a:solidFill>
        <a:ln w="12700" cap="flat" cmpd="sng" algn="ctr">
          <a:solidFill>
            <a:schemeClr val="accent1">
              <a:shade val="80000"/>
              <a:hueOff val="232855"/>
              <a:satOff val="-4171"/>
              <a:lumOff val="17723"/>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t>Aşama 3        (Deneylerin yapılması)</a:t>
          </a:r>
        </a:p>
      </dsp:txBody>
      <dsp:txXfrm rot="-5400000">
        <a:off x="1" y="2336733"/>
        <a:ext cx="783290" cy="335696"/>
      </dsp:txXfrm>
    </dsp:sp>
    <dsp:sp modelId="{CDD7D053-8968-4A29-AA90-4B94DCB77B3E}">
      <dsp:nvSpPr>
        <dsp:cNvPr id="0" name=""/>
        <dsp:cNvSpPr/>
      </dsp:nvSpPr>
      <dsp:spPr>
        <a:xfrm rot="5400000">
          <a:off x="2799558" y="-71178"/>
          <a:ext cx="727723" cy="4760259"/>
        </a:xfrm>
        <a:prstGeom prst="round2SameRect">
          <a:avLst/>
        </a:prstGeom>
        <a:solidFill>
          <a:schemeClr val="lt1">
            <a:alpha val="90000"/>
            <a:hueOff val="0"/>
            <a:satOff val="0"/>
            <a:lumOff val="0"/>
            <a:alphaOff val="0"/>
          </a:schemeClr>
        </a:solidFill>
        <a:ln w="12700" cap="flat" cmpd="sng" algn="ctr">
          <a:solidFill>
            <a:schemeClr val="accent1">
              <a:shade val="80000"/>
              <a:hueOff val="232855"/>
              <a:satOff val="-4171"/>
              <a:lumOff val="1772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tr-TR" sz="1000" kern="1200"/>
            <a:t>Her Öğrenci için bir grup belirlenmiş olacaktır. Bu gruplar her hafta farklı bir deneyi yapacaklardır. </a:t>
          </a:r>
        </a:p>
        <a:p>
          <a:pPr marL="57150" lvl="1" indent="-57150" algn="l" defTabSz="444500">
            <a:lnSpc>
              <a:spcPct val="90000"/>
            </a:lnSpc>
            <a:spcBef>
              <a:spcPct val="0"/>
            </a:spcBef>
            <a:spcAft>
              <a:spcPct val="15000"/>
            </a:spcAft>
            <a:buChar char="•"/>
          </a:pPr>
          <a:r>
            <a:rPr lang="tr-TR" sz="1000" kern="1200"/>
            <a:t>Sizlere verilen deney planı doğrultusunda deneyler grupça yapılacaktır.</a:t>
          </a:r>
        </a:p>
      </dsp:txBody>
      <dsp:txXfrm rot="-5400000">
        <a:off x="783291" y="1980614"/>
        <a:ext cx="4724734" cy="656673"/>
      </dsp:txXfrm>
    </dsp:sp>
    <dsp:sp modelId="{1872E95E-A3D2-43A4-9DFC-F9B5419C69CF}">
      <dsp:nvSpPr>
        <dsp:cNvPr id="0" name=""/>
        <dsp:cNvSpPr/>
      </dsp:nvSpPr>
      <dsp:spPr>
        <a:xfrm rot="5400000">
          <a:off x="-167847" y="3083501"/>
          <a:ext cx="1118986" cy="783290"/>
        </a:xfrm>
        <a:prstGeom prst="chevron">
          <a:avLst/>
        </a:prstGeom>
        <a:solidFill>
          <a:schemeClr val="accent1">
            <a:shade val="80000"/>
            <a:hueOff val="349283"/>
            <a:satOff val="-6256"/>
            <a:lumOff val="26585"/>
            <a:alphaOff val="0"/>
          </a:schemeClr>
        </a:solidFill>
        <a:ln w="12700" cap="flat" cmpd="sng" algn="ctr">
          <a:solidFill>
            <a:schemeClr val="accent1">
              <a:shade val="80000"/>
              <a:hueOff val="349283"/>
              <a:satOff val="-6256"/>
              <a:lumOff val="26585"/>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t>Aşama 4           (Rapor)</a:t>
          </a:r>
        </a:p>
      </dsp:txBody>
      <dsp:txXfrm rot="-5400000">
        <a:off x="1" y="3307298"/>
        <a:ext cx="783290" cy="335696"/>
      </dsp:txXfrm>
    </dsp:sp>
    <dsp:sp modelId="{C03FAA5E-1F83-4F49-B4EC-173E1652171E}">
      <dsp:nvSpPr>
        <dsp:cNvPr id="0" name=""/>
        <dsp:cNvSpPr/>
      </dsp:nvSpPr>
      <dsp:spPr>
        <a:xfrm rot="5400000">
          <a:off x="2799749" y="899194"/>
          <a:ext cx="727341" cy="4760259"/>
        </a:xfrm>
        <a:prstGeom prst="round2SameRect">
          <a:avLst/>
        </a:prstGeom>
        <a:solidFill>
          <a:schemeClr val="lt1">
            <a:alpha val="90000"/>
            <a:hueOff val="0"/>
            <a:satOff val="0"/>
            <a:lumOff val="0"/>
            <a:alphaOff val="0"/>
          </a:schemeClr>
        </a:solidFill>
        <a:ln w="12700" cap="flat" cmpd="sng" algn="ctr">
          <a:solidFill>
            <a:schemeClr val="accent1">
              <a:shade val="80000"/>
              <a:hueOff val="349283"/>
              <a:satOff val="-6256"/>
              <a:lumOff val="2658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tr-TR" sz="1000" kern="1200"/>
            <a:t>Bütün deneylerin tamamlanmasının ardından rapor dosyası teslim edilecektir.</a:t>
          </a:r>
        </a:p>
        <a:p>
          <a:pPr marL="57150" lvl="1" indent="-57150" algn="l" defTabSz="444500">
            <a:lnSpc>
              <a:spcPct val="90000"/>
            </a:lnSpc>
            <a:spcBef>
              <a:spcPct val="0"/>
            </a:spcBef>
            <a:spcAft>
              <a:spcPct val="15000"/>
            </a:spcAft>
            <a:buChar char="•"/>
          </a:pPr>
          <a:r>
            <a:rPr lang="tr-TR" sz="1000" kern="1200"/>
            <a:t>Geç teslim edilen raporlar (Mazeret bildirmeksizin) puanlamaya dahil edilmeyecektir.</a:t>
          </a:r>
        </a:p>
      </dsp:txBody>
      <dsp:txXfrm rot="-5400000">
        <a:off x="783290" y="2951159"/>
        <a:ext cx="4724753" cy="656329"/>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D0EB1E236C46B0A95432EAC1679DCC"/>
        <w:category>
          <w:name w:val="Genel"/>
          <w:gallery w:val="placeholder"/>
        </w:category>
        <w:types>
          <w:type w:val="bbPlcHdr"/>
        </w:types>
        <w:behaviors>
          <w:behavior w:val="content"/>
        </w:behaviors>
        <w:guid w:val="{D84865DA-8F04-4AC2-8413-E1E45DDEDA64}"/>
      </w:docPartPr>
      <w:docPartBody>
        <w:p w:rsidR="002E7435" w:rsidRDefault="00D65952" w:rsidP="00D65952">
          <w:pPr>
            <w:pStyle w:val="DFD0EB1E236C46B0A95432EAC1679DCC"/>
          </w:pPr>
          <w:r w:rsidRPr="0041550B">
            <w:rPr>
              <w:rStyle w:val="YerTutucuMetni"/>
            </w:rPr>
            <w:t>Choose an item.</w:t>
          </w:r>
        </w:p>
      </w:docPartBody>
    </w:docPart>
    <w:docPart>
      <w:docPartPr>
        <w:name w:val="A1C5E7C58C454910BB5D7AA069702C9F"/>
        <w:category>
          <w:name w:val="Genel"/>
          <w:gallery w:val="placeholder"/>
        </w:category>
        <w:types>
          <w:type w:val="bbPlcHdr"/>
        </w:types>
        <w:behaviors>
          <w:behavior w:val="content"/>
        </w:behaviors>
        <w:guid w:val="{B9B44BB1-F2C1-4A47-BE12-CEF4C5AD67CD}"/>
      </w:docPartPr>
      <w:docPartBody>
        <w:p w:rsidR="002E7435" w:rsidRDefault="00D65952" w:rsidP="00D65952">
          <w:pPr>
            <w:pStyle w:val="A1C5E7C58C454910BB5D7AA069702C9F"/>
          </w:pPr>
          <w:r w:rsidRPr="009D7E2B">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5952"/>
    <w:rsid w:val="002E7435"/>
    <w:rsid w:val="003F1429"/>
    <w:rsid w:val="004869DB"/>
    <w:rsid w:val="004D2EE4"/>
    <w:rsid w:val="006E0D4D"/>
    <w:rsid w:val="007B6519"/>
    <w:rsid w:val="0097664D"/>
    <w:rsid w:val="009768D5"/>
    <w:rsid w:val="00AE53B9"/>
    <w:rsid w:val="00B81AB6"/>
    <w:rsid w:val="00C5060D"/>
    <w:rsid w:val="00D65952"/>
    <w:rsid w:val="00DE5208"/>
    <w:rsid w:val="00E112E6"/>
    <w:rsid w:val="00F9421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D65952"/>
    <w:rPr>
      <w:color w:val="808080"/>
    </w:rPr>
  </w:style>
  <w:style w:type="paragraph" w:customStyle="1" w:styleId="DFD0EB1E236C46B0A95432EAC1679DCC">
    <w:name w:val="DFD0EB1E236C46B0A95432EAC1679DCC"/>
    <w:rsid w:val="00D65952"/>
  </w:style>
  <w:style w:type="paragraph" w:customStyle="1" w:styleId="A1C5E7C58C454910BB5D7AA069702C9F">
    <w:name w:val="A1C5E7C58C454910BB5D7AA069702C9F"/>
    <w:rsid w:val="00D659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367</Words>
  <Characters>2093</Characters>
  <Application>Microsoft Office Word</Application>
  <DocSecurity>0</DocSecurity>
  <Lines>17</Lines>
  <Paragraphs>4</Paragraphs>
  <ScaleCrop>false</ScaleCrop>
  <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Kadir Özbek</dc:creator>
  <cp:keywords/>
  <dc:description/>
  <cp:lastModifiedBy>Kadir Özbek</cp:lastModifiedBy>
  <cp:revision>52</cp:revision>
  <cp:lastPrinted>2024-10-07T08:19:00Z</cp:lastPrinted>
  <dcterms:created xsi:type="dcterms:W3CDTF">2022-09-29T08:42:00Z</dcterms:created>
  <dcterms:modified xsi:type="dcterms:W3CDTF">2026-09-23T11:21:00Z</dcterms:modified>
</cp:coreProperties>
</file>